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B26" w:rsidRPr="00EC7FAD" w:rsidRDefault="00A73B26" w:rsidP="00A73B26">
      <w:pPr>
        <w:jc w:val="center"/>
        <w:rPr>
          <w:rFonts w:cs="Calibri"/>
          <w:b/>
          <w:lang w:val="es-ES"/>
        </w:rPr>
      </w:pPr>
      <w:r w:rsidRPr="00EC7FAD">
        <w:rPr>
          <w:rFonts w:cs="Calibri"/>
          <w:b/>
          <w:lang w:val="ro-RO"/>
        </w:rPr>
        <w:t xml:space="preserve">ASOCIAŢIA </w:t>
      </w:r>
      <w:r w:rsidRPr="00EC7FAD">
        <w:rPr>
          <w:rFonts w:cs="Calibri"/>
          <w:b/>
          <w:lang w:val="es-ES"/>
        </w:rPr>
        <w:t>GRUP DE ACŢIUNE LOCALĂ “PLATOUL MEHEDINTI”</w:t>
      </w:r>
    </w:p>
    <w:p w:rsidR="00A73B26" w:rsidRPr="00EC7FAD" w:rsidRDefault="00A73B26" w:rsidP="00A73B26">
      <w:pPr>
        <w:jc w:val="center"/>
        <w:rPr>
          <w:rFonts w:cs="Calibri"/>
          <w:b/>
          <w:lang w:val="ro-RO"/>
        </w:rPr>
      </w:pPr>
      <w:r w:rsidRPr="00EC7FAD">
        <w:rPr>
          <w:rFonts w:cs="Calibri"/>
          <w:b/>
          <w:lang w:val="ro-RO"/>
        </w:rPr>
        <w:t>Jud. Mehedinti, Comuna Isverna, Sat Isverna</w:t>
      </w:r>
    </w:p>
    <w:p w:rsidR="00A73B26" w:rsidRPr="00EC7FAD" w:rsidRDefault="00A73B26" w:rsidP="00A73B26">
      <w:pPr>
        <w:jc w:val="center"/>
        <w:rPr>
          <w:rFonts w:cs="Calibri"/>
          <w:b/>
          <w:lang w:val="ro-RO"/>
        </w:rPr>
      </w:pPr>
      <w:r w:rsidRPr="00EC7FAD">
        <w:rPr>
          <w:rFonts w:cs="Calibri"/>
          <w:b/>
          <w:lang w:val="ro-RO"/>
        </w:rPr>
        <w:t>Autorizatia de Functionare nr. 228 din 14.11.2016</w:t>
      </w:r>
    </w:p>
    <w:p w:rsidR="00A73B26" w:rsidRPr="00EC7FAD" w:rsidRDefault="00A73B26" w:rsidP="00A73B26">
      <w:pPr>
        <w:jc w:val="center"/>
        <w:rPr>
          <w:rFonts w:cs="Calibri"/>
          <w:b/>
          <w:lang w:val="es-ES"/>
        </w:rPr>
      </w:pPr>
      <w:r w:rsidRPr="00EC7FAD">
        <w:rPr>
          <w:rFonts w:cs="Calibri"/>
          <w:b/>
          <w:lang w:val="ro-RO"/>
        </w:rPr>
        <w:t>Contract de finantare nr. C19401228011642713553 din 29.11.2016</w:t>
      </w:r>
    </w:p>
    <w:p w:rsidR="00A73B26" w:rsidRPr="00EC7FAD" w:rsidRDefault="00A73B26" w:rsidP="00A73B26">
      <w:pPr>
        <w:jc w:val="center"/>
        <w:rPr>
          <w:rFonts w:cs="Calibri"/>
          <w:b/>
          <w:lang w:val="ro-RO"/>
        </w:rPr>
      </w:pPr>
      <w:r w:rsidRPr="00EC7FAD">
        <w:rPr>
          <w:rFonts w:cs="Calibri"/>
          <w:b/>
          <w:lang w:val="ro-RO"/>
        </w:rPr>
        <w:t xml:space="preserve">E-mail: </w:t>
      </w:r>
      <w:hyperlink r:id="rId8" w:history="1">
        <w:r w:rsidRPr="00EC7FAD">
          <w:rPr>
            <w:rStyle w:val="Hyperlink"/>
            <w:rFonts w:cs="Calibri"/>
            <w:b/>
            <w:lang w:val="ro-RO"/>
          </w:rPr>
          <w:t>galplatoulmehedinti@gmail.com</w:t>
        </w:r>
      </w:hyperlink>
    </w:p>
    <w:p w:rsidR="00A73B26" w:rsidRPr="00EC7FAD" w:rsidRDefault="00A73B26" w:rsidP="00A73B26">
      <w:pPr>
        <w:jc w:val="center"/>
        <w:rPr>
          <w:rFonts w:cs="Calibri"/>
          <w:b/>
          <w:lang w:val="ro-RO"/>
        </w:rPr>
      </w:pPr>
      <w:r w:rsidRPr="00EC7FAD">
        <w:rPr>
          <w:rFonts w:cs="Calibri"/>
          <w:b/>
          <w:lang w:val="ro-RO"/>
        </w:rPr>
        <w:t>Web-site: www.galplatoulmehedinti.ro</w:t>
      </w:r>
    </w:p>
    <w:p w:rsidR="00A73B26" w:rsidRPr="00EC7FAD" w:rsidRDefault="00A73B26" w:rsidP="00A73B26">
      <w:pPr>
        <w:jc w:val="center"/>
        <w:rPr>
          <w:rFonts w:cs="Calibri"/>
          <w:b/>
          <w:lang w:val="es-ES"/>
        </w:rPr>
      </w:pPr>
      <w:r w:rsidRPr="00EC7FAD">
        <w:rPr>
          <w:rFonts w:cs="Calibri"/>
          <w:b/>
          <w:lang w:val="ro-RO"/>
        </w:rPr>
        <w:t>Telefon: 0747155084</w:t>
      </w:r>
    </w:p>
    <w:p w:rsidR="00AD7DFD" w:rsidRPr="00D95ED6" w:rsidRDefault="00AD7DFD" w:rsidP="00AD7DFD">
      <w:pPr>
        <w:rPr>
          <w:b/>
          <w:color w:val="000000" w:themeColor="text1"/>
        </w:rPr>
      </w:pPr>
      <w:r>
        <w:rPr>
          <w:b/>
          <w:color w:val="000000" w:themeColor="text1"/>
        </w:rPr>
        <w:t>Nr. de în</w:t>
      </w:r>
      <w:r w:rsidR="00B03D80">
        <w:rPr>
          <w:b/>
          <w:color w:val="000000" w:themeColor="text1"/>
        </w:rPr>
        <w:t>registrare la GAL: 272/06.10.2022</w:t>
      </w:r>
    </w:p>
    <w:p w:rsidR="00897A98" w:rsidRPr="00EC7FAD" w:rsidRDefault="00897A98" w:rsidP="00AD7DFD">
      <w:pPr>
        <w:rPr>
          <w:b/>
          <w:color w:val="000000" w:themeColor="text1"/>
        </w:rPr>
      </w:pPr>
    </w:p>
    <w:p w:rsidR="003A54A8" w:rsidRPr="00EC7FAD" w:rsidRDefault="003A54A8" w:rsidP="00B17152">
      <w:pPr>
        <w:jc w:val="center"/>
        <w:rPr>
          <w:b/>
          <w:color w:val="000000" w:themeColor="text1"/>
        </w:rPr>
      </w:pPr>
      <w:r w:rsidRPr="00EC7FAD">
        <w:rPr>
          <w:b/>
          <w:color w:val="000000" w:themeColor="text1"/>
        </w:rPr>
        <w:t>ANUNȚ</w:t>
      </w:r>
      <w:r w:rsidR="008C6C68">
        <w:rPr>
          <w:b/>
          <w:color w:val="000000" w:themeColor="text1"/>
        </w:rPr>
        <w:t xml:space="preserve"> DETALIAT</w:t>
      </w:r>
      <w:r w:rsidRPr="00EC7FAD">
        <w:rPr>
          <w:b/>
          <w:color w:val="000000" w:themeColor="text1"/>
        </w:rPr>
        <w:t xml:space="preserve"> PRIVIND LANSAREA </w:t>
      </w:r>
      <w:r w:rsidR="00A73B26" w:rsidRPr="00EC7FAD">
        <w:rPr>
          <w:b/>
          <w:color w:val="000000" w:themeColor="text1"/>
        </w:rPr>
        <w:t xml:space="preserve">APELULUI DE SELECȚIE </w:t>
      </w:r>
      <w:r w:rsidR="00300261">
        <w:rPr>
          <w:b/>
          <w:color w:val="000000" w:themeColor="text1"/>
        </w:rPr>
        <w:t>Nr. 1/2022</w:t>
      </w:r>
    </w:p>
    <w:p w:rsidR="00423B42" w:rsidRPr="00EC7FAD" w:rsidRDefault="00A73B26" w:rsidP="00B17152">
      <w:pPr>
        <w:jc w:val="center"/>
        <w:rPr>
          <w:b/>
          <w:color w:val="000000" w:themeColor="text1"/>
        </w:rPr>
      </w:pPr>
      <w:r w:rsidRPr="00EC7FAD">
        <w:rPr>
          <w:b/>
          <w:color w:val="000000" w:themeColor="text1"/>
        </w:rPr>
        <w:t xml:space="preserve">AFERENT </w:t>
      </w:r>
      <w:r w:rsidR="00633F48" w:rsidRPr="00EC7FAD">
        <w:rPr>
          <w:b/>
          <w:color w:val="000000" w:themeColor="text1"/>
        </w:rPr>
        <w:t xml:space="preserve">MASURII </w:t>
      </w:r>
      <w:r w:rsidR="00423B42" w:rsidRPr="00EC7FAD">
        <w:rPr>
          <w:b/>
          <w:color w:val="000000" w:themeColor="text1"/>
        </w:rPr>
        <w:t>M3/6B “</w:t>
      </w:r>
      <w:r w:rsidR="002F7E2B" w:rsidRPr="00EC7FAD">
        <w:rPr>
          <w:b/>
          <w:color w:val="000000" w:themeColor="text1"/>
        </w:rPr>
        <w:t>DEZVOLTARE</w:t>
      </w:r>
      <w:r w:rsidRPr="00EC7FAD">
        <w:rPr>
          <w:b/>
          <w:color w:val="000000" w:themeColor="text1"/>
        </w:rPr>
        <w:t>A SATELOR</w:t>
      </w:r>
      <w:r w:rsidR="00423B42" w:rsidRPr="00EC7FAD">
        <w:rPr>
          <w:b/>
          <w:color w:val="000000" w:themeColor="text1"/>
        </w:rPr>
        <w:t>”</w:t>
      </w:r>
    </w:p>
    <w:p w:rsidR="003A54A8" w:rsidRPr="00EC7FAD" w:rsidRDefault="003A54A8" w:rsidP="00B17152">
      <w:pPr>
        <w:pStyle w:val="NormalWeb"/>
        <w:jc w:val="both"/>
        <w:rPr>
          <w:rFonts w:asciiTheme="minorHAnsi" w:hAnsiTheme="minorHAnsi" w:cs="Arial"/>
          <w:color w:val="000000" w:themeColor="text1"/>
        </w:rPr>
      </w:pPr>
      <w:r w:rsidRPr="00EC7FAD">
        <w:rPr>
          <w:rFonts w:asciiTheme="minorHAnsi" w:hAnsiTheme="minorHAnsi" w:cs="Arial"/>
          <w:color w:val="000000" w:themeColor="text1"/>
        </w:rPr>
        <w:t>Numărul de referință a</w:t>
      </w:r>
      <w:r w:rsidR="00300261">
        <w:rPr>
          <w:rFonts w:asciiTheme="minorHAnsi" w:hAnsiTheme="minorHAnsi" w:cs="Arial"/>
          <w:color w:val="000000" w:themeColor="text1"/>
        </w:rPr>
        <w:t>l apelului de selecție: 1/2022</w:t>
      </w:r>
      <w:r w:rsidR="00A72734" w:rsidRPr="00EC7FAD">
        <w:rPr>
          <w:rFonts w:asciiTheme="minorHAnsi" w:hAnsiTheme="minorHAnsi" w:cs="Arial"/>
          <w:color w:val="000000" w:themeColor="text1"/>
        </w:rPr>
        <w:tab/>
      </w:r>
      <w:r w:rsidR="00A72734" w:rsidRPr="00EC7FAD">
        <w:rPr>
          <w:rFonts w:asciiTheme="minorHAnsi" w:hAnsiTheme="minorHAnsi" w:cs="Arial"/>
          <w:color w:val="000000" w:themeColor="text1"/>
        </w:rPr>
        <w:tab/>
      </w:r>
      <w:r w:rsidR="00A72734" w:rsidRPr="00EC7FAD">
        <w:rPr>
          <w:rFonts w:asciiTheme="minorHAnsi" w:hAnsiTheme="minorHAnsi" w:cs="Arial"/>
          <w:color w:val="000000" w:themeColor="text1"/>
        </w:rPr>
        <w:tab/>
      </w:r>
      <w:r w:rsidR="00A72734" w:rsidRPr="00EC7FAD">
        <w:rPr>
          <w:rFonts w:asciiTheme="minorHAnsi" w:hAnsiTheme="minorHAnsi" w:cs="Arial"/>
          <w:color w:val="000000" w:themeColor="text1"/>
        </w:rPr>
        <w:tab/>
      </w:r>
      <w:r w:rsidR="00A72734" w:rsidRPr="00EC7FAD">
        <w:rPr>
          <w:rFonts w:asciiTheme="minorHAnsi" w:hAnsiTheme="minorHAnsi" w:cs="Arial"/>
          <w:color w:val="000000" w:themeColor="text1"/>
        </w:rPr>
        <w:tab/>
      </w:r>
      <w:r w:rsidR="00A72734" w:rsidRPr="00EC7FAD">
        <w:rPr>
          <w:rFonts w:asciiTheme="minorHAnsi" w:hAnsiTheme="minorHAnsi" w:cs="Arial"/>
          <w:color w:val="000000" w:themeColor="text1"/>
        </w:rPr>
        <w:tab/>
      </w:r>
      <w:r w:rsidR="00A72734" w:rsidRPr="00EC7FAD">
        <w:rPr>
          <w:rFonts w:asciiTheme="minorHAnsi" w:hAnsiTheme="minorHAnsi" w:cs="Arial"/>
          <w:color w:val="000000" w:themeColor="text1"/>
        </w:rPr>
        <w:tab/>
      </w:r>
    </w:p>
    <w:p w:rsidR="008C7592" w:rsidRPr="00F037EA" w:rsidRDefault="00346C8D" w:rsidP="00B17152">
      <w:pPr>
        <w:pStyle w:val="NormalWeb"/>
        <w:jc w:val="both"/>
        <w:rPr>
          <w:rFonts w:asciiTheme="minorHAnsi" w:hAnsiTheme="minorHAnsi" w:cs="Arial"/>
          <w:color w:val="000000" w:themeColor="text1"/>
        </w:rPr>
      </w:pPr>
      <w:r>
        <w:rPr>
          <w:rFonts w:asciiTheme="minorHAnsi" w:hAnsiTheme="minorHAnsi" w:cs="Arial"/>
          <w:color w:val="000000" w:themeColor="text1"/>
        </w:rPr>
        <w:t>Data lansării apelului de selecți</w:t>
      </w:r>
      <w:r w:rsidR="008C7592" w:rsidRPr="00EC7FAD">
        <w:rPr>
          <w:rFonts w:asciiTheme="minorHAnsi" w:hAnsiTheme="minorHAnsi" w:cs="Arial"/>
          <w:color w:val="000000" w:themeColor="text1"/>
        </w:rPr>
        <w:t>e</w:t>
      </w:r>
      <w:r w:rsidR="008C7592" w:rsidRPr="00F037EA">
        <w:rPr>
          <w:rFonts w:asciiTheme="minorHAnsi" w:hAnsiTheme="minorHAnsi" w:cs="Arial"/>
          <w:b/>
          <w:color w:val="000000" w:themeColor="text1"/>
        </w:rPr>
        <w:t xml:space="preserve">: </w:t>
      </w:r>
      <w:r w:rsidR="00F40548" w:rsidRPr="00AD7DFD">
        <w:rPr>
          <w:rFonts w:asciiTheme="minorHAnsi" w:hAnsiTheme="minorHAnsi" w:cs="Arial"/>
          <w:b/>
          <w:color w:val="000000" w:themeColor="text1"/>
        </w:rPr>
        <w:t>24</w:t>
      </w:r>
      <w:r w:rsidR="00300261" w:rsidRPr="00AD7DFD">
        <w:rPr>
          <w:rFonts w:asciiTheme="minorHAnsi" w:hAnsiTheme="minorHAnsi" w:cs="Arial"/>
          <w:b/>
          <w:color w:val="000000" w:themeColor="text1"/>
        </w:rPr>
        <w:t xml:space="preserve"> OCTOMBRIE 2022</w:t>
      </w:r>
      <w:r w:rsidR="00C71443" w:rsidRPr="00AD7DFD">
        <w:rPr>
          <w:rFonts w:asciiTheme="minorHAnsi" w:hAnsiTheme="minorHAnsi" w:cs="Arial"/>
          <w:b/>
          <w:color w:val="000000" w:themeColor="text1"/>
        </w:rPr>
        <w:t>, ora 08</w:t>
      </w:r>
      <w:r w:rsidR="008C7592" w:rsidRPr="00AD7DFD">
        <w:rPr>
          <w:rFonts w:asciiTheme="minorHAnsi" w:hAnsiTheme="minorHAnsi" w:cs="Arial"/>
          <w:b/>
          <w:color w:val="000000" w:themeColor="text1"/>
        </w:rPr>
        <w:t>.0</w:t>
      </w:r>
      <w:r w:rsidR="00C453E6">
        <w:rPr>
          <w:rFonts w:asciiTheme="minorHAnsi" w:hAnsiTheme="minorHAnsi" w:cs="Arial"/>
          <w:b/>
          <w:color w:val="000000" w:themeColor="text1"/>
        </w:rPr>
        <w:t>0</w:t>
      </w:r>
    </w:p>
    <w:p w:rsidR="003A54A8" w:rsidRPr="00EC7FAD" w:rsidRDefault="003A54A8" w:rsidP="00B17152">
      <w:pPr>
        <w:jc w:val="both"/>
        <w:rPr>
          <w:rFonts w:cs="Arial"/>
          <w:color w:val="000000" w:themeColor="text1"/>
        </w:rPr>
      </w:pPr>
    </w:p>
    <w:p w:rsidR="00423B42" w:rsidRPr="00394185" w:rsidRDefault="00A400F0" w:rsidP="00B17152">
      <w:pPr>
        <w:jc w:val="both"/>
        <w:rPr>
          <w:b/>
          <w:color w:val="000000" w:themeColor="text1"/>
        </w:rPr>
      </w:pPr>
      <w:r>
        <w:rPr>
          <w:color w:val="000000" w:themeColor="text1"/>
        </w:rPr>
        <w:t xml:space="preserve">  Asociaț</w:t>
      </w:r>
      <w:r w:rsidR="00423B42" w:rsidRPr="00EC7FAD">
        <w:rPr>
          <w:color w:val="000000" w:themeColor="text1"/>
        </w:rPr>
        <w:t xml:space="preserve">ia Grup de Acțiune Locală </w:t>
      </w:r>
      <w:r>
        <w:rPr>
          <w:color w:val="000000" w:themeColor="text1"/>
        </w:rPr>
        <w:t>”</w:t>
      </w:r>
      <w:r w:rsidR="007E0692">
        <w:rPr>
          <w:color w:val="000000" w:themeColor="text1"/>
        </w:rPr>
        <w:t>PLATOUL MEHEDINȚ</w:t>
      </w:r>
      <w:r w:rsidR="00A73B26" w:rsidRPr="00EC7FAD">
        <w:rPr>
          <w:color w:val="000000" w:themeColor="text1"/>
        </w:rPr>
        <w:t>I</w:t>
      </w:r>
      <w:r>
        <w:rPr>
          <w:color w:val="000000" w:themeColor="text1"/>
        </w:rPr>
        <w:t>”</w:t>
      </w:r>
      <w:r w:rsidR="00423B42" w:rsidRPr="00EC7FAD">
        <w:rPr>
          <w:color w:val="000000" w:themeColor="text1"/>
        </w:rPr>
        <w:t xml:space="preserve"> anunță lansarea primului apel de selecție </w:t>
      </w:r>
      <w:r w:rsidR="007040D6" w:rsidRPr="00EC7FAD">
        <w:rPr>
          <w:color w:val="000000" w:themeColor="text1"/>
        </w:rPr>
        <w:t>a</w:t>
      </w:r>
      <w:r w:rsidR="00633F48" w:rsidRPr="00EC7FAD">
        <w:rPr>
          <w:color w:val="000000" w:themeColor="text1"/>
        </w:rPr>
        <w:t>ferent masurii</w:t>
      </w:r>
      <w:r w:rsidR="00A73B26" w:rsidRPr="00EC7FAD">
        <w:rPr>
          <w:b/>
          <w:color w:val="000000" w:themeColor="text1"/>
        </w:rPr>
        <w:t xml:space="preserve">M3/6B “DEZVOLTAREA SATELOR” </w:t>
      </w:r>
      <w:r>
        <w:rPr>
          <w:color w:val="000000" w:themeColor="text1"/>
        </w:rPr>
        <w:t>pentru anul 2021</w:t>
      </w:r>
      <w:r w:rsidR="00423B42" w:rsidRPr="00EC7FAD">
        <w:rPr>
          <w:color w:val="000000" w:themeColor="text1"/>
        </w:rPr>
        <w:t xml:space="preserve"> în perioada</w:t>
      </w:r>
      <w:r w:rsidR="008539C2">
        <w:rPr>
          <w:b/>
          <w:color w:val="000000" w:themeColor="text1"/>
        </w:rPr>
        <w:t>24</w:t>
      </w:r>
      <w:r w:rsidRPr="00A400F0">
        <w:rPr>
          <w:b/>
          <w:color w:val="000000" w:themeColor="text1"/>
        </w:rPr>
        <w:t>. 10.202</w:t>
      </w:r>
      <w:r w:rsidR="00511A91">
        <w:rPr>
          <w:b/>
          <w:color w:val="000000" w:themeColor="text1"/>
        </w:rPr>
        <w:t>2</w:t>
      </w:r>
      <w:r>
        <w:rPr>
          <w:color w:val="000000" w:themeColor="text1"/>
        </w:rPr>
        <w:t>-</w:t>
      </w:r>
      <w:r w:rsidR="00511A91">
        <w:rPr>
          <w:b/>
          <w:color w:val="000000" w:themeColor="text1"/>
        </w:rPr>
        <w:t>09.01.2023</w:t>
      </w:r>
      <w:r w:rsidR="00394185" w:rsidRPr="00394185">
        <w:rPr>
          <w:b/>
          <w:color w:val="000000" w:themeColor="text1"/>
        </w:rPr>
        <w:t>.</w:t>
      </w:r>
    </w:p>
    <w:p w:rsidR="00423B42" w:rsidRPr="00EC7FAD" w:rsidRDefault="00423B42" w:rsidP="00B17152">
      <w:pPr>
        <w:jc w:val="both"/>
        <w:rPr>
          <w:color w:val="000000" w:themeColor="text1"/>
        </w:rPr>
      </w:pPr>
      <w:r w:rsidRPr="00EC7FAD">
        <w:rPr>
          <w:color w:val="000000" w:themeColor="text1"/>
        </w:rPr>
        <w:t>Termenul limită pentru depunerea proiectelor este</w:t>
      </w:r>
      <w:r w:rsidR="00511A91">
        <w:rPr>
          <w:b/>
          <w:color w:val="000000" w:themeColor="text1"/>
        </w:rPr>
        <w:t xml:space="preserve"> 09.01.2023</w:t>
      </w:r>
      <w:r w:rsidR="00394185">
        <w:rPr>
          <w:b/>
          <w:color w:val="000000" w:themeColor="text1"/>
        </w:rPr>
        <w:t>.</w:t>
      </w:r>
    </w:p>
    <w:p w:rsidR="003D30B5" w:rsidRDefault="00423B42" w:rsidP="00B17152">
      <w:pPr>
        <w:jc w:val="both"/>
        <w:rPr>
          <w:color w:val="000000" w:themeColor="text1"/>
        </w:rPr>
      </w:pPr>
      <w:r w:rsidRPr="00EC7FAD">
        <w:rPr>
          <w:color w:val="000000" w:themeColor="text1"/>
        </w:rPr>
        <w:t xml:space="preserve">Depunerea proiectelor se va face la sediul GAL </w:t>
      </w:r>
      <w:r w:rsidR="00621092">
        <w:rPr>
          <w:color w:val="000000" w:themeColor="text1"/>
        </w:rPr>
        <w:t>PLATOUL MEHEDINȚ</w:t>
      </w:r>
      <w:r w:rsidR="00A73B26" w:rsidRPr="00EC7FAD">
        <w:rPr>
          <w:color w:val="000000" w:themeColor="text1"/>
        </w:rPr>
        <w:t>I</w:t>
      </w:r>
      <w:r w:rsidRPr="00EC7FAD">
        <w:rPr>
          <w:color w:val="000000" w:themeColor="text1"/>
        </w:rPr>
        <w:t xml:space="preserve"> din </w:t>
      </w:r>
      <w:r w:rsidR="00A73B26" w:rsidRPr="00EC7FAD">
        <w:rPr>
          <w:rFonts w:cs="Arial"/>
          <w:color w:val="000000" w:themeColor="text1"/>
        </w:rPr>
        <w:t>Sa</w:t>
      </w:r>
      <w:r w:rsidR="00621092">
        <w:rPr>
          <w:rFonts w:cs="Arial"/>
          <w:color w:val="000000" w:themeColor="text1"/>
        </w:rPr>
        <w:t>t Isverna, Comuna Isverna, județul Mehedinț</w:t>
      </w:r>
      <w:r w:rsidR="00A73B26" w:rsidRPr="00EC7FAD">
        <w:rPr>
          <w:rFonts w:cs="Arial"/>
          <w:color w:val="000000" w:themeColor="text1"/>
        </w:rPr>
        <w:t>i,</w:t>
      </w:r>
      <w:r w:rsidRPr="00EC7FAD">
        <w:rPr>
          <w:color w:val="000000" w:themeColor="text1"/>
        </w:rPr>
        <w:t xml:space="preserve"> în perioada</w:t>
      </w:r>
    </w:p>
    <w:p w:rsidR="00423B42" w:rsidRDefault="008539C2" w:rsidP="00B17152">
      <w:pPr>
        <w:jc w:val="both"/>
        <w:rPr>
          <w:color w:val="000000" w:themeColor="text1"/>
        </w:rPr>
      </w:pPr>
      <w:r>
        <w:rPr>
          <w:color w:val="000000" w:themeColor="text1"/>
        </w:rPr>
        <w:t xml:space="preserve"> 24</w:t>
      </w:r>
      <w:r w:rsidR="00511A91">
        <w:rPr>
          <w:color w:val="000000" w:themeColor="text1"/>
        </w:rPr>
        <w:t>. 10.2022</w:t>
      </w:r>
      <w:r w:rsidR="00621092">
        <w:rPr>
          <w:color w:val="000000" w:themeColor="text1"/>
        </w:rPr>
        <w:t>-</w:t>
      </w:r>
      <w:r w:rsidR="00511A91">
        <w:rPr>
          <w:color w:val="000000" w:themeColor="text1"/>
        </w:rPr>
        <w:t xml:space="preserve"> 09.01.2023</w:t>
      </w:r>
      <w:r w:rsidR="00423B42" w:rsidRPr="00EC7FAD">
        <w:rPr>
          <w:color w:val="000000" w:themeColor="text1"/>
        </w:rPr>
        <w:t>, în zilele lucrătoar</w:t>
      </w:r>
      <w:r w:rsidR="00621092">
        <w:rPr>
          <w:color w:val="000000" w:themeColor="text1"/>
        </w:rPr>
        <w:t>e, în intervalul orar 08:00 – 12</w:t>
      </w:r>
      <w:r w:rsidR="00DA5857" w:rsidRPr="00EC7FAD">
        <w:rPr>
          <w:color w:val="000000" w:themeColor="text1"/>
        </w:rPr>
        <w:t>:00.</w:t>
      </w:r>
    </w:p>
    <w:p w:rsidR="00F037EA" w:rsidRDefault="00F037EA" w:rsidP="00B17152">
      <w:pPr>
        <w:jc w:val="both"/>
        <w:rPr>
          <w:color w:val="000000" w:themeColor="text1"/>
        </w:rPr>
      </w:pPr>
    </w:p>
    <w:p w:rsidR="00F037EA" w:rsidRPr="0030392F" w:rsidRDefault="00F037EA" w:rsidP="00F037EA">
      <w:pPr>
        <w:jc w:val="both"/>
        <w:rPr>
          <w:b/>
          <w:color w:val="000000" w:themeColor="text1"/>
        </w:rPr>
      </w:pPr>
      <w:r w:rsidRPr="0030392F">
        <w:rPr>
          <w:b/>
          <w:color w:val="000000" w:themeColor="text1"/>
        </w:rPr>
        <w:t>ATENȚIE!</w:t>
      </w:r>
    </w:p>
    <w:p w:rsidR="00F037EA" w:rsidRDefault="00F037EA" w:rsidP="00F037EA">
      <w:pPr>
        <w:jc w:val="both"/>
        <w:rPr>
          <w:color w:val="000000" w:themeColor="text1"/>
        </w:rPr>
      </w:pPr>
      <w:r w:rsidRPr="0030392F">
        <w:rPr>
          <w:b/>
          <w:color w:val="000000" w:themeColor="text1"/>
        </w:rPr>
        <w:t>Apelul de selecție va dura 30 de zilecalendaristice sau, dacă valoarea proiectelor depuse este de cel puțin 110% din valoarea alocării sesiunii, se reduce perioada de 30 de zile calendaristice, dar nu mai puțin de 5 zile lucrătoare</w:t>
      </w:r>
      <w:r>
        <w:rPr>
          <w:color w:val="000000" w:themeColor="text1"/>
        </w:rPr>
        <w:t>.</w:t>
      </w:r>
    </w:p>
    <w:p w:rsidR="00F037EA" w:rsidRPr="00EC7FAD" w:rsidRDefault="00F037EA" w:rsidP="00F037EA">
      <w:pPr>
        <w:jc w:val="both"/>
        <w:rPr>
          <w:color w:val="000000" w:themeColor="text1"/>
        </w:rPr>
      </w:pPr>
      <w:r>
        <w:rPr>
          <w:color w:val="000000" w:themeColor="text1"/>
        </w:rPr>
        <w:t>Astfel, depunerea proiectelor în cadrul sesiunii se oprește înainte de termenul limită de 30 zile calendaristice prevăzut în apelul de selecție, atunci când valoarea publică totală a proiectelor depuse ajunge la cel puțin 110% din nivelul alocării sesiunii, cu excepția primelor 5 zile lucrătoare ale perioadei de depunere, când oprirea depunerilor de proiecte nu este condiționată de atingerea plafonului de cel puțin 110% din nivelul alocării sesiunii</w:t>
      </w:r>
    </w:p>
    <w:p w:rsidR="00A73B26" w:rsidRPr="00E657F9" w:rsidRDefault="00A73B26" w:rsidP="00A73B26">
      <w:pPr>
        <w:jc w:val="both"/>
        <w:rPr>
          <w:b/>
          <w:color w:val="000000" w:themeColor="text1"/>
        </w:rPr>
      </w:pPr>
      <w:r w:rsidRPr="00EC7FAD">
        <w:rPr>
          <w:color w:val="000000" w:themeColor="text1"/>
        </w:rPr>
        <w:lastRenderedPageBreak/>
        <w:t xml:space="preserve">Fondurile nerambursabile disponibile pentru Masura </w:t>
      </w:r>
      <w:r w:rsidRPr="00EC7FAD">
        <w:rPr>
          <w:b/>
          <w:color w:val="000000" w:themeColor="text1"/>
        </w:rPr>
        <w:t xml:space="preserve">M3/6B “DEZVOLTAREA SATELOR” </w:t>
      </w:r>
      <w:r w:rsidR="00AB660C">
        <w:rPr>
          <w:color w:val="000000" w:themeColor="text1"/>
        </w:rPr>
        <w:t>î</w:t>
      </w:r>
      <w:r w:rsidRPr="00EC7FAD">
        <w:rPr>
          <w:color w:val="000000" w:themeColor="text1"/>
        </w:rPr>
        <w:t>n cadrul prezentului ape</w:t>
      </w:r>
      <w:r w:rsidR="00AB660C">
        <w:rPr>
          <w:color w:val="000000" w:themeColor="text1"/>
        </w:rPr>
        <w:t>l de selecț</w:t>
      </w:r>
      <w:r w:rsidRPr="00EC7FAD">
        <w:rPr>
          <w:color w:val="000000" w:themeColor="text1"/>
        </w:rPr>
        <w:t xml:space="preserve">ie au o valoare publica de </w:t>
      </w:r>
      <w:r w:rsidR="008539C2">
        <w:rPr>
          <w:b/>
          <w:color w:val="000000" w:themeColor="text1"/>
        </w:rPr>
        <w:t xml:space="preserve">272.489,81 </w:t>
      </w:r>
      <w:r w:rsidRPr="00E657F9">
        <w:rPr>
          <w:b/>
          <w:color w:val="000000" w:themeColor="text1"/>
        </w:rPr>
        <w:t>euro.</w:t>
      </w:r>
    </w:p>
    <w:p w:rsidR="00766C48" w:rsidRPr="00EC7FAD" w:rsidRDefault="00766C48" w:rsidP="00B17152">
      <w:pPr>
        <w:jc w:val="both"/>
        <w:rPr>
          <w:color w:val="000000" w:themeColor="text1"/>
        </w:rPr>
      </w:pPr>
      <w:r w:rsidRPr="00EC7FAD">
        <w:rPr>
          <w:color w:val="000000" w:themeColor="text1"/>
        </w:rPr>
        <w:t xml:space="preserve">Sprijinul public nerambursabil acordat în cadrul </w:t>
      </w:r>
      <w:r w:rsidR="0063045C">
        <w:rPr>
          <w:color w:val="000000" w:themeColor="text1"/>
        </w:rPr>
        <w:t>Mă</w:t>
      </w:r>
      <w:r w:rsidR="002C3BB0" w:rsidRPr="00EC7FAD">
        <w:rPr>
          <w:color w:val="000000" w:themeColor="text1"/>
        </w:rPr>
        <w:t>surii</w:t>
      </w:r>
      <w:r w:rsidR="002C3BB0" w:rsidRPr="00EC7FAD">
        <w:rPr>
          <w:b/>
          <w:color w:val="000000" w:themeColor="text1"/>
        </w:rPr>
        <w:t xml:space="preserve">M3/6B “DEZVOLTAREA SATELOR” </w:t>
      </w:r>
      <w:r w:rsidRPr="00EC7FAD">
        <w:rPr>
          <w:color w:val="000000" w:themeColor="text1"/>
        </w:rPr>
        <w:t>va fi 100% din totalul cheltuielilor eligibile pentru proiectele de utilitate publică, negenera</w:t>
      </w:r>
      <w:r w:rsidR="0063045C">
        <w:rPr>
          <w:color w:val="000000" w:themeColor="text1"/>
        </w:rPr>
        <w:t xml:space="preserve">toare de venit și nu va depăși </w:t>
      </w:r>
      <w:r w:rsidR="003A6687">
        <w:rPr>
          <w:b/>
          <w:color w:val="000000" w:themeColor="text1"/>
        </w:rPr>
        <w:t>60.000</w:t>
      </w:r>
      <w:r w:rsidRPr="00EC7FAD">
        <w:rPr>
          <w:color w:val="000000" w:themeColor="text1"/>
        </w:rPr>
        <w:t xml:space="preserve"> euro. Pentru proiectele depuse de ADI</w:t>
      </w:r>
      <w:r w:rsidR="00B34199" w:rsidRPr="00EC7FAD">
        <w:rPr>
          <w:color w:val="000000" w:themeColor="text1"/>
        </w:rPr>
        <w:t xml:space="preserve"> în cadrul Masurii </w:t>
      </w:r>
      <w:r w:rsidR="00B34199" w:rsidRPr="00EC7FAD">
        <w:rPr>
          <w:b/>
          <w:color w:val="000000" w:themeColor="text1"/>
        </w:rPr>
        <w:t>M3/6B “DEZVOLTAREA SATELOR”</w:t>
      </w:r>
      <w:r w:rsidRPr="00EC7FAD">
        <w:rPr>
          <w:color w:val="000000" w:themeColor="text1"/>
        </w:rPr>
        <w:t>, valoarea sprijinului se poate maj</w:t>
      </w:r>
      <w:r w:rsidR="002F7D93">
        <w:rPr>
          <w:color w:val="000000" w:themeColor="text1"/>
        </w:rPr>
        <w:t xml:space="preserve">ora fara a depasi valoarea de </w:t>
      </w:r>
      <w:r w:rsidR="003A6687" w:rsidRPr="003A6687">
        <w:rPr>
          <w:b/>
          <w:color w:val="000000" w:themeColor="text1"/>
        </w:rPr>
        <w:t>120.000</w:t>
      </w:r>
      <w:r w:rsidRPr="00EC7FAD">
        <w:rPr>
          <w:color w:val="000000" w:themeColor="text1"/>
        </w:rPr>
        <w:t>Euro. Sprijinul public nerambursabil acordat în cadrul acestei submăsuri va fi 90% din totalul cheltuielilor eligibile pentru proiectele genera</w:t>
      </w:r>
      <w:r w:rsidR="003237C3">
        <w:rPr>
          <w:color w:val="000000" w:themeColor="text1"/>
        </w:rPr>
        <w:t>toare de venit și nu va depăși</w:t>
      </w:r>
      <w:r w:rsidR="003A6687" w:rsidRPr="003A6687">
        <w:rPr>
          <w:b/>
          <w:color w:val="000000" w:themeColor="text1"/>
        </w:rPr>
        <w:t>60.000</w:t>
      </w:r>
      <w:r w:rsidR="003237C3">
        <w:rPr>
          <w:color w:val="000000" w:themeColor="text1"/>
        </w:rPr>
        <w:t xml:space="preserve"> e</w:t>
      </w:r>
      <w:r w:rsidRPr="00EC7FAD">
        <w:rPr>
          <w:color w:val="000000" w:themeColor="text1"/>
        </w:rPr>
        <w:t xml:space="preserve">uro. </w:t>
      </w:r>
    </w:p>
    <w:p w:rsidR="00B34199" w:rsidRPr="00EC7FAD" w:rsidRDefault="00B34199" w:rsidP="00B17152">
      <w:pPr>
        <w:jc w:val="both"/>
        <w:rPr>
          <w:b/>
          <w:bCs/>
          <w:lang w:val="ro-RO"/>
        </w:rPr>
      </w:pPr>
      <w:bookmarkStart w:id="0" w:name="bookmark7"/>
    </w:p>
    <w:p w:rsidR="0054150E" w:rsidRPr="00EC7FAD" w:rsidRDefault="00897A98" w:rsidP="00B17152">
      <w:pPr>
        <w:jc w:val="both"/>
        <w:rPr>
          <w:color w:val="000000" w:themeColor="text1"/>
        </w:rPr>
      </w:pPr>
      <w:r w:rsidRPr="00EC7FAD">
        <w:rPr>
          <w:b/>
          <w:bCs/>
          <w:lang w:val="ro-RO"/>
        </w:rPr>
        <w:t>B</w:t>
      </w:r>
      <w:bookmarkEnd w:id="0"/>
      <w:r w:rsidRPr="00EC7FAD">
        <w:rPr>
          <w:b/>
          <w:bCs/>
          <w:lang w:val="ro-RO"/>
        </w:rPr>
        <w:t xml:space="preserve">eneficiarii eligibili </w:t>
      </w:r>
      <w:r w:rsidRPr="00EC7FAD">
        <w:rPr>
          <w:lang w:val="ro-RO"/>
        </w:rPr>
        <w:t xml:space="preserve">pentru sprijinul acordat prin Măsura </w:t>
      </w:r>
      <w:r w:rsidR="002C3BB0" w:rsidRPr="00EC7FAD">
        <w:rPr>
          <w:b/>
          <w:color w:val="000000" w:themeColor="text1"/>
        </w:rPr>
        <w:t xml:space="preserve">M3/6B “DEZVOLTAREA SATELOR” </w:t>
      </w:r>
      <w:r w:rsidRPr="00EC7FAD">
        <w:rPr>
          <w:lang w:val="ro-RO"/>
        </w:rPr>
        <w:t>sunt</w:t>
      </w:r>
      <w:r w:rsidRPr="00EC7FAD">
        <w:rPr>
          <w:color w:val="000000" w:themeColor="text1"/>
        </w:rPr>
        <w:t xml:space="preserve"> a</w:t>
      </w:r>
      <w:r w:rsidR="0054150E" w:rsidRPr="00EC7FAD">
        <w:rPr>
          <w:color w:val="000000" w:themeColor="text1"/>
        </w:rPr>
        <w:t>utorităţi publice locale şi asociaţii ale acestora (ADI-uri), ONG-uri definite conform legislației în vigoare, Unități de cult conform legislației în vigoare, Persoane fizice autorizate/societăți comerciale care dețin în administrare obiective de patrimoniu cultural de utilitate publică.</w:t>
      </w:r>
    </w:p>
    <w:p w:rsidR="00A54E0A" w:rsidRPr="00EC7FAD" w:rsidRDefault="00A54E0A" w:rsidP="00A54E0A">
      <w:pPr>
        <w:spacing w:line="360" w:lineRule="auto"/>
        <w:jc w:val="both"/>
      </w:pPr>
      <w:r w:rsidRPr="00EC7FAD">
        <w:t xml:space="preserve">Masura </w:t>
      </w:r>
      <w:r w:rsidR="002C3BB0" w:rsidRPr="00EC7FAD">
        <w:rPr>
          <w:b/>
          <w:color w:val="000000" w:themeColor="text1"/>
        </w:rPr>
        <w:t xml:space="preserve">M3/6B “DEZVOLTAREA SATELOR” </w:t>
      </w:r>
      <w:r w:rsidRPr="00EC7FAD">
        <w:t xml:space="preserve">vizeaza îmbunatatirea conditiilor de viata pentru populatie, asigurarea accesului la serviciile de baza si protejarea mostenirii culturale din teritoriul GAL </w:t>
      </w:r>
      <w:r w:rsidR="00A73B26" w:rsidRPr="00EC7FAD">
        <w:t>PLATOUL MEHEDINTI</w:t>
      </w:r>
      <w:r w:rsidRPr="00EC7FAD">
        <w:t xml:space="preserve"> în vederea realizarii unei dezvoltari durabile. </w:t>
      </w:r>
    </w:p>
    <w:p w:rsidR="00967ABC" w:rsidRPr="00EC7FAD" w:rsidRDefault="00595A63" w:rsidP="00B17152">
      <w:pPr>
        <w:jc w:val="both"/>
        <w:rPr>
          <w:color w:val="000000" w:themeColor="text1"/>
        </w:rPr>
      </w:pPr>
      <w:r>
        <w:rPr>
          <w:color w:val="000000" w:themeColor="text1"/>
        </w:rPr>
        <w:t>Informaț</w:t>
      </w:r>
      <w:r w:rsidR="00897A98" w:rsidRPr="00EC7FAD">
        <w:rPr>
          <w:color w:val="000000" w:themeColor="text1"/>
        </w:rPr>
        <w:t>ii detaliate privin</w:t>
      </w:r>
      <w:r>
        <w:rPr>
          <w:color w:val="000000" w:themeColor="text1"/>
        </w:rPr>
        <w:t>d accesarea si derularea mă</w:t>
      </w:r>
      <w:r w:rsidR="00C873E7" w:rsidRPr="00EC7FAD">
        <w:rPr>
          <w:color w:val="000000" w:themeColor="text1"/>
        </w:rPr>
        <w:t>surilor</w:t>
      </w:r>
      <w:r>
        <w:rPr>
          <w:color w:val="000000" w:themeColor="text1"/>
        </w:rPr>
        <w:t xml:space="preserve"> sunt cuprinse î</w:t>
      </w:r>
      <w:r w:rsidR="00897A98" w:rsidRPr="00EC7FAD">
        <w:rPr>
          <w:color w:val="000000" w:themeColor="text1"/>
        </w:rPr>
        <w:t xml:space="preserve">n </w:t>
      </w:r>
      <w:r w:rsidR="00633F48" w:rsidRPr="00EC7FAD">
        <w:rPr>
          <w:color w:val="000000" w:themeColor="text1"/>
        </w:rPr>
        <w:t>Ghidul</w:t>
      </w:r>
      <w:r w:rsidR="00967ABC" w:rsidRPr="00EC7FAD">
        <w:rPr>
          <w:color w:val="000000" w:themeColor="text1"/>
        </w:rPr>
        <w:t xml:space="preserve"> Solicitantului </w:t>
      </w:r>
      <w:r>
        <w:rPr>
          <w:color w:val="000000" w:themeColor="text1"/>
        </w:rPr>
        <w:t>Mă</w:t>
      </w:r>
      <w:r w:rsidR="00633F48" w:rsidRPr="00EC7FAD">
        <w:rPr>
          <w:color w:val="000000" w:themeColor="text1"/>
        </w:rPr>
        <w:t>surii</w:t>
      </w:r>
      <w:r w:rsidR="002C3BB0" w:rsidRPr="00EC7FAD">
        <w:rPr>
          <w:b/>
          <w:color w:val="000000" w:themeColor="text1"/>
        </w:rPr>
        <w:t xml:space="preserve">M3/6B “DEZVOLTAREA SATELOR” </w:t>
      </w:r>
      <w:r w:rsidR="00967ABC" w:rsidRPr="00EC7FAD">
        <w:rPr>
          <w:color w:val="000000" w:themeColor="text1"/>
        </w:rPr>
        <w:t>elaborat de GAL</w:t>
      </w:r>
      <w:r>
        <w:rPr>
          <w:color w:val="000000" w:themeColor="text1"/>
        </w:rPr>
        <w:t>”</w:t>
      </w:r>
      <w:r w:rsidR="00A73B26" w:rsidRPr="00EC7FAD">
        <w:rPr>
          <w:color w:val="000000" w:themeColor="text1"/>
        </w:rPr>
        <w:t>PLATOUL MEHEDINTI</w:t>
      </w:r>
      <w:r>
        <w:rPr>
          <w:color w:val="000000" w:themeColor="text1"/>
        </w:rPr>
        <w:t>”</w:t>
      </w:r>
      <w:r w:rsidR="00897A98" w:rsidRPr="00EC7FAD">
        <w:rPr>
          <w:color w:val="000000" w:themeColor="text1"/>
        </w:rPr>
        <w:t xml:space="preserve">, </w:t>
      </w:r>
      <w:r w:rsidR="0048689E" w:rsidRPr="00EC7FAD">
        <w:rPr>
          <w:color w:val="000000" w:themeColor="text1"/>
        </w:rPr>
        <w:t>publicat</w:t>
      </w:r>
      <w:r w:rsidR="00967ABC" w:rsidRPr="00EC7FAD">
        <w:rPr>
          <w:color w:val="000000" w:themeColor="text1"/>
        </w:rPr>
        <w:t xml:space="preserve">pe pagina web a GAL </w:t>
      </w:r>
      <w:hyperlink r:id="rId9" w:history="1">
        <w:r w:rsidR="002C3BB0" w:rsidRPr="00EC7FAD">
          <w:rPr>
            <w:rStyle w:val="Hyperlink"/>
          </w:rPr>
          <w:t>www.galplatoulmehedinti.ro</w:t>
        </w:r>
      </w:hyperlink>
      <w:r w:rsidR="00967ABC" w:rsidRPr="00EC7FAD">
        <w:rPr>
          <w:color w:val="000000" w:themeColor="text1"/>
        </w:rPr>
        <w:t>(meniu</w:t>
      </w:r>
      <w:r>
        <w:rPr>
          <w:color w:val="000000" w:themeColor="text1"/>
        </w:rPr>
        <w:t>l: GHIDURI SI PROCEDURI – Mă</w:t>
      </w:r>
      <w:r w:rsidR="00633F48" w:rsidRPr="00EC7FAD">
        <w:rPr>
          <w:color w:val="000000" w:themeColor="text1"/>
        </w:rPr>
        <w:t xml:space="preserve">sura </w:t>
      </w:r>
      <w:r w:rsidR="00FA52A5" w:rsidRPr="00EC7FAD">
        <w:rPr>
          <w:b/>
          <w:color w:val="000000" w:themeColor="text1"/>
        </w:rPr>
        <w:t>M3/6B “DEZVOLTAREA SATELOR</w:t>
      </w:r>
      <w:r w:rsidR="00967ABC" w:rsidRPr="00EC7FAD">
        <w:rPr>
          <w:color w:val="000000" w:themeColor="text1"/>
        </w:rPr>
        <w:t xml:space="preserve">). </w:t>
      </w:r>
    </w:p>
    <w:p w:rsidR="00C873E7" w:rsidRPr="00EC7FAD" w:rsidRDefault="00C873E7" w:rsidP="00897A98">
      <w:pPr>
        <w:jc w:val="both"/>
        <w:rPr>
          <w:color w:val="000000" w:themeColor="text1"/>
        </w:rPr>
      </w:pPr>
    </w:p>
    <w:p w:rsidR="00897A98" w:rsidRPr="00EC7FAD" w:rsidRDefault="00897A98" w:rsidP="00897A98">
      <w:pPr>
        <w:jc w:val="both"/>
        <w:rPr>
          <w:color w:val="000000" w:themeColor="text1"/>
        </w:rPr>
      </w:pPr>
      <w:r w:rsidRPr="00EC7FAD">
        <w:rPr>
          <w:color w:val="000000" w:themeColor="text1"/>
        </w:rPr>
        <w:t xml:space="preserve">La sediul GAL </w:t>
      </w:r>
      <w:r w:rsidR="00A73B26" w:rsidRPr="00EC7FAD">
        <w:rPr>
          <w:color w:val="000000" w:themeColor="text1"/>
        </w:rPr>
        <w:t>PLATOUL MEHEDINTI</w:t>
      </w:r>
      <w:r w:rsidR="00D826FD">
        <w:rPr>
          <w:color w:val="000000" w:themeColor="text1"/>
        </w:rPr>
        <w:t xml:space="preserve"> sunt disponibile pe suport tipă</w:t>
      </w:r>
      <w:r w:rsidRPr="00EC7FAD">
        <w:rPr>
          <w:color w:val="000000" w:themeColor="text1"/>
        </w:rPr>
        <w:t>rit infor</w:t>
      </w:r>
      <w:r w:rsidR="00D826FD">
        <w:rPr>
          <w:color w:val="000000" w:themeColor="text1"/>
        </w:rPr>
        <w:t>mații detaliate aferente Măsurii</w:t>
      </w:r>
      <w:r w:rsidR="00FA52A5" w:rsidRPr="00EC7FAD">
        <w:rPr>
          <w:b/>
          <w:color w:val="000000" w:themeColor="text1"/>
        </w:rPr>
        <w:t xml:space="preserve"> M3/6B “DEZVOLTAREA SATELOR</w:t>
      </w:r>
      <w:r w:rsidRPr="00EC7FAD">
        <w:rPr>
          <w:color w:val="000000" w:themeColor="text1"/>
        </w:rPr>
        <w:t>”</w:t>
      </w:r>
      <w:r w:rsidR="00080E34" w:rsidRPr="00EC7FAD">
        <w:rPr>
          <w:color w:val="000000" w:themeColor="text1"/>
        </w:rPr>
        <w:t>.</w:t>
      </w:r>
    </w:p>
    <w:p w:rsidR="00633F48" w:rsidRPr="00EC7FAD" w:rsidRDefault="00633F48" w:rsidP="00897A98">
      <w:pPr>
        <w:jc w:val="both"/>
        <w:rPr>
          <w:color w:val="000000" w:themeColor="text1"/>
        </w:rPr>
      </w:pPr>
    </w:p>
    <w:p w:rsidR="00633F48" w:rsidRPr="00EC7FAD" w:rsidRDefault="00336878" w:rsidP="00633F48">
      <w:pPr>
        <w:jc w:val="both"/>
        <w:rPr>
          <w:color w:val="000000" w:themeColor="text1"/>
        </w:rPr>
      </w:pPr>
      <w:r>
        <w:rPr>
          <w:color w:val="000000" w:themeColor="text1"/>
        </w:rPr>
        <w:t xml:space="preserve">  Modelul Cererii de Finanțare, î</w:t>
      </w:r>
      <w:r w:rsidR="00633F48" w:rsidRPr="00EC7FAD">
        <w:rPr>
          <w:color w:val="000000" w:themeColor="text1"/>
        </w:rPr>
        <w:t>n for</w:t>
      </w:r>
      <w:r>
        <w:rPr>
          <w:color w:val="000000" w:themeColor="text1"/>
        </w:rPr>
        <w:t>mat editabil, pe care trebuie să îl utilizeze solicitanț</w:t>
      </w:r>
      <w:r w:rsidR="00633F48" w:rsidRPr="00EC7FAD">
        <w:rPr>
          <w:color w:val="000000" w:themeColor="text1"/>
        </w:rPr>
        <w:t xml:space="preserve">ii este publicat pe pagina web a GAL </w:t>
      </w:r>
      <w:hyperlink r:id="rId10" w:history="1">
        <w:r w:rsidR="00633F48" w:rsidRPr="00EC7FAD">
          <w:rPr>
            <w:rStyle w:val="Hyperlink"/>
          </w:rPr>
          <w:t>www.galplatoulmehedinti.ro</w:t>
        </w:r>
      </w:hyperlink>
      <w:r w:rsidR="00633F48" w:rsidRPr="00EC7FAD">
        <w:rPr>
          <w:color w:val="000000" w:themeColor="text1"/>
        </w:rPr>
        <w:t xml:space="preserve"> (meniul: GHIDURI SI PROCEDURI – Masura M3/6B </w:t>
      </w:r>
      <w:r w:rsidR="00FF1CA0">
        <w:rPr>
          <w:color w:val="000000" w:themeColor="text1"/>
        </w:rPr>
        <w:t>“</w:t>
      </w:r>
      <w:r w:rsidR="00633F48" w:rsidRPr="00EC7FAD">
        <w:rPr>
          <w:color w:val="000000" w:themeColor="text1"/>
        </w:rPr>
        <w:t>DEZVOLTAREA SATELOR</w:t>
      </w:r>
      <w:r w:rsidR="00FF1CA0">
        <w:rPr>
          <w:color w:val="000000" w:themeColor="text1"/>
        </w:rPr>
        <w:t>”</w:t>
      </w:r>
      <w:r w:rsidR="00633F48" w:rsidRPr="00EC7FAD">
        <w:rPr>
          <w:color w:val="000000" w:themeColor="text1"/>
        </w:rPr>
        <w:t>)</w:t>
      </w:r>
      <w:r>
        <w:rPr>
          <w:color w:val="000000" w:themeColor="text1"/>
        </w:rPr>
        <w:t>. Cererea de Finantare trebuie însotita de anexele prevăzute î</w:t>
      </w:r>
      <w:r w:rsidR="00633F48" w:rsidRPr="00EC7FAD">
        <w:rPr>
          <w:color w:val="000000" w:themeColor="text1"/>
        </w:rPr>
        <w:t>n modelul sta</w:t>
      </w:r>
      <w:r>
        <w:rPr>
          <w:color w:val="000000" w:themeColor="text1"/>
        </w:rPr>
        <w:t>ndard, anexele cererii de finanțare făcând parte integrantă</w:t>
      </w:r>
      <w:r w:rsidR="00633F48" w:rsidRPr="00EC7FAD">
        <w:rPr>
          <w:color w:val="000000" w:themeColor="text1"/>
        </w:rPr>
        <w:t xml:space="preserve"> din aceasta. </w:t>
      </w:r>
      <w:r w:rsidR="00633F48" w:rsidRPr="00EC7FAD">
        <w:rPr>
          <w:b/>
          <w:bCs/>
          <w:color w:val="000000" w:themeColor="text1"/>
        </w:rPr>
        <w:t xml:space="preserve">Documentele justificative </w:t>
      </w:r>
      <w:r>
        <w:rPr>
          <w:color w:val="000000" w:themeColor="text1"/>
        </w:rPr>
        <w:t>pe care trebuie să le depună solicitantul odată cu depunerea proiectului, în conformitate cu cerințele Fișei Mă</w:t>
      </w:r>
      <w:r w:rsidR="00633F48" w:rsidRPr="00EC7FAD">
        <w:rPr>
          <w:color w:val="000000" w:themeColor="text1"/>
        </w:rPr>
        <w:t>surii din SDL s</w:t>
      </w:r>
      <w:r>
        <w:rPr>
          <w:color w:val="000000" w:themeColor="text1"/>
        </w:rPr>
        <w:t>i ale Ghidului Solicitantului Mă</w:t>
      </w:r>
      <w:r w:rsidR="00633F48" w:rsidRPr="00EC7FAD">
        <w:rPr>
          <w:color w:val="000000" w:themeColor="text1"/>
        </w:rPr>
        <w:t xml:space="preserve">surii M3/6B ”DEZVOLTAREA SATELOR” elaborat de GAL sunt publicate pe pagina web a GAL </w:t>
      </w:r>
      <w:hyperlink r:id="rId11" w:history="1">
        <w:r w:rsidR="00633F48" w:rsidRPr="00EC7FAD">
          <w:rPr>
            <w:rStyle w:val="Hyperlink"/>
          </w:rPr>
          <w:t>www.galplatoulmehedinti.ro</w:t>
        </w:r>
      </w:hyperlink>
      <w:r w:rsidR="00633F48" w:rsidRPr="00EC7FAD">
        <w:rPr>
          <w:color w:val="000000" w:themeColor="text1"/>
        </w:rPr>
        <w:t xml:space="preserve">  (m</w:t>
      </w:r>
      <w:r>
        <w:rPr>
          <w:color w:val="000000" w:themeColor="text1"/>
        </w:rPr>
        <w:t>eniul: GHIDURI SI PROCEDURI – Mă</w:t>
      </w:r>
      <w:r w:rsidR="00633F48" w:rsidRPr="00EC7FAD">
        <w:rPr>
          <w:color w:val="000000" w:themeColor="text1"/>
        </w:rPr>
        <w:t xml:space="preserve">sura M3/6B </w:t>
      </w:r>
      <w:r w:rsidR="00FF1CA0">
        <w:rPr>
          <w:color w:val="000000" w:themeColor="text1"/>
        </w:rPr>
        <w:t>“</w:t>
      </w:r>
      <w:r w:rsidR="00633F48" w:rsidRPr="00EC7FAD">
        <w:rPr>
          <w:color w:val="000000" w:themeColor="text1"/>
        </w:rPr>
        <w:t>DEZVOLTAREA SATELOR</w:t>
      </w:r>
      <w:r w:rsidR="00FF1CA0">
        <w:rPr>
          <w:color w:val="000000" w:themeColor="text1"/>
        </w:rPr>
        <w:t>”</w:t>
      </w:r>
      <w:r w:rsidR="00633F48" w:rsidRPr="00EC7FAD">
        <w:rPr>
          <w:color w:val="000000" w:themeColor="text1"/>
        </w:rPr>
        <w:t xml:space="preserve">). </w:t>
      </w:r>
    </w:p>
    <w:p w:rsidR="00633F48" w:rsidRPr="00EC7FAD" w:rsidRDefault="00A23716" w:rsidP="00633F48">
      <w:pPr>
        <w:jc w:val="both"/>
        <w:rPr>
          <w:color w:val="000000" w:themeColor="text1"/>
        </w:rPr>
      </w:pPr>
      <w:r>
        <w:rPr>
          <w:b/>
          <w:bCs/>
          <w:color w:val="000000" w:themeColor="text1"/>
        </w:rPr>
        <w:t>Procedura de selecț</w:t>
      </w:r>
      <w:r w:rsidR="00633F48" w:rsidRPr="00EC7FAD">
        <w:rPr>
          <w:b/>
          <w:bCs/>
          <w:color w:val="000000" w:themeColor="text1"/>
        </w:rPr>
        <w:t xml:space="preserve">ie si evaluare a proiectelor </w:t>
      </w:r>
      <w:r>
        <w:rPr>
          <w:color w:val="000000" w:themeColor="text1"/>
        </w:rPr>
        <w:t>aplicată de Comitetul de Selecț</w:t>
      </w:r>
      <w:r w:rsidR="00633F48" w:rsidRPr="00EC7FAD">
        <w:rPr>
          <w:color w:val="000000" w:themeColor="text1"/>
        </w:rPr>
        <w:t>ie al GAL este pub</w:t>
      </w:r>
      <w:r>
        <w:rPr>
          <w:color w:val="000000" w:themeColor="text1"/>
        </w:rPr>
        <w:t>licată</w:t>
      </w:r>
      <w:r w:rsidR="00633F48" w:rsidRPr="00EC7FAD">
        <w:rPr>
          <w:color w:val="000000" w:themeColor="text1"/>
        </w:rPr>
        <w:t xml:space="preserve"> pe pagina web a GAL </w:t>
      </w:r>
      <w:hyperlink r:id="rId12" w:history="1">
        <w:r w:rsidR="00633F48" w:rsidRPr="00EC7FAD">
          <w:rPr>
            <w:rStyle w:val="Hyperlink"/>
          </w:rPr>
          <w:t>www.galplatoulmehedinti.ro</w:t>
        </w:r>
      </w:hyperlink>
      <w:r w:rsidR="00633F48" w:rsidRPr="00EC7FAD">
        <w:rPr>
          <w:color w:val="000000" w:themeColor="text1"/>
        </w:rPr>
        <w:t xml:space="preserve"> (meniul: GHIDURI SI PROCEDURI – Masura M3/6B DEZVOLTAREA SATELOR), atributiile Comi</w:t>
      </w:r>
      <w:r>
        <w:rPr>
          <w:color w:val="000000" w:themeColor="text1"/>
        </w:rPr>
        <w:t>tetului de Selectie si componența fiind elaborate având î</w:t>
      </w:r>
      <w:r w:rsidR="00633F48" w:rsidRPr="00EC7FAD">
        <w:rPr>
          <w:color w:val="000000" w:themeColor="text1"/>
        </w:rPr>
        <w:t xml:space="preserve">n vedere prevederile capitolului XI – </w:t>
      </w:r>
      <w:r>
        <w:rPr>
          <w:color w:val="000000" w:themeColor="text1"/>
        </w:rPr>
        <w:t>“Procedura de evaluare si selecție a proiectelor depuse î</w:t>
      </w:r>
      <w:r w:rsidR="00633F48" w:rsidRPr="00EC7FAD">
        <w:rPr>
          <w:color w:val="000000" w:themeColor="text1"/>
        </w:rPr>
        <w:t xml:space="preserve">n cadrul SDL“ din Strategia de </w:t>
      </w:r>
      <w:r>
        <w:rPr>
          <w:color w:val="000000" w:themeColor="text1"/>
        </w:rPr>
        <w:t>Dezvoltare Locală</w:t>
      </w:r>
      <w:r w:rsidR="00633F48" w:rsidRPr="00EC7FAD">
        <w:rPr>
          <w:color w:val="000000" w:themeColor="text1"/>
        </w:rPr>
        <w:t xml:space="preserve"> a GAL PLATOUL MEHEDINTI. </w:t>
      </w:r>
    </w:p>
    <w:p w:rsidR="00A0138A" w:rsidRDefault="00633F48" w:rsidP="00A0138A">
      <w:pPr>
        <w:spacing w:line="360" w:lineRule="auto"/>
        <w:jc w:val="both"/>
        <w:rPr>
          <w:color w:val="000000" w:themeColor="text1"/>
        </w:rPr>
      </w:pPr>
      <w:r w:rsidRPr="00EC7FAD">
        <w:rPr>
          <w:b/>
          <w:bCs/>
          <w:color w:val="000000" w:themeColor="text1"/>
        </w:rPr>
        <w:lastRenderedPageBreak/>
        <w:t xml:space="preserve">Cerintele de conformitate si eligibilitate </w:t>
      </w:r>
      <w:r w:rsidR="00A23716">
        <w:rPr>
          <w:color w:val="000000" w:themeColor="text1"/>
        </w:rPr>
        <w:t>pe care trebuie sa le î</w:t>
      </w:r>
      <w:r w:rsidRPr="00EC7FAD">
        <w:rPr>
          <w:color w:val="000000" w:themeColor="text1"/>
        </w:rPr>
        <w:t>ndeplineasca solicitantul, inclusiv metodologia de verificare a acestor</w:t>
      </w:r>
      <w:r w:rsidR="00A23716">
        <w:rPr>
          <w:color w:val="000000" w:themeColor="text1"/>
        </w:rPr>
        <w:t>a sunt conform formularelor “Fiș</w:t>
      </w:r>
      <w:r w:rsidRPr="00EC7FAD">
        <w:rPr>
          <w:color w:val="000000" w:themeColor="text1"/>
        </w:rPr>
        <w:t>a de verificare a conformita</w:t>
      </w:r>
      <w:r w:rsidR="00A23716">
        <w:rPr>
          <w:color w:val="000000" w:themeColor="text1"/>
        </w:rPr>
        <w:t>tii proiectului”, respectiv “Fiș</w:t>
      </w:r>
      <w:r w:rsidRPr="00EC7FAD">
        <w:rPr>
          <w:color w:val="000000" w:themeColor="text1"/>
        </w:rPr>
        <w:t>a de verificare a eligibilitatii proiectului”, publicate pe pagina web a GAL</w:t>
      </w:r>
      <w:hyperlink r:id="rId13" w:history="1">
        <w:r w:rsidRPr="00EC7FAD">
          <w:rPr>
            <w:rStyle w:val="Hyperlink"/>
          </w:rPr>
          <w:t>www.galplatoulmehedinti.ro</w:t>
        </w:r>
      </w:hyperlink>
      <w:r w:rsidRPr="00EC7FAD">
        <w:rPr>
          <w:color w:val="000000" w:themeColor="text1"/>
        </w:rPr>
        <w:t xml:space="preserve">  (meniul: GHIDURI SI PROCEDURI – Masura M3/6B </w:t>
      </w:r>
      <w:r w:rsidR="00FF1CA0">
        <w:rPr>
          <w:color w:val="000000" w:themeColor="text1"/>
        </w:rPr>
        <w:t>“</w:t>
      </w:r>
      <w:r w:rsidRPr="00EC7FAD">
        <w:rPr>
          <w:color w:val="000000" w:themeColor="text1"/>
        </w:rPr>
        <w:t>DEZVOLTAREA SATELOR</w:t>
      </w:r>
      <w:r w:rsidR="00FF1CA0">
        <w:rPr>
          <w:color w:val="000000" w:themeColor="text1"/>
        </w:rPr>
        <w:t>”</w:t>
      </w:r>
      <w:r w:rsidRPr="00EC7FAD">
        <w:rPr>
          <w:color w:val="000000" w:themeColor="text1"/>
        </w:rPr>
        <w:t>).</w:t>
      </w:r>
    </w:p>
    <w:p w:rsidR="00A0138A" w:rsidRPr="0074754E" w:rsidRDefault="00A0138A" w:rsidP="00A0138A">
      <w:pPr>
        <w:spacing w:line="360" w:lineRule="auto"/>
        <w:jc w:val="both"/>
        <w:rPr>
          <w:b/>
          <w:color w:val="000000" w:themeColor="text1"/>
        </w:rPr>
      </w:pPr>
    </w:p>
    <w:p w:rsidR="00A0138A" w:rsidRPr="0074754E" w:rsidRDefault="0074754E" w:rsidP="00A0138A">
      <w:pPr>
        <w:spacing w:line="360" w:lineRule="auto"/>
        <w:jc w:val="both"/>
        <w:rPr>
          <w:b/>
        </w:rPr>
      </w:pPr>
      <w:r w:rsidRPr="0074754E">
        <w:rPr>
          <w:b/>
        </w:rPr>
        <w:t>Atenție!</w:t>
      </w:r>
      <w:r w:rsidR="00A0138A" w:rsidRPr="0074754E">
        <w:rPr>
          <w:b/>
        </w:rPr>
        <w:t xml:space="preserve"> Durata de execuție a proiectului nu trebuie să depășească data de 31.12.</w:t>
      </w:r>
      <w:r w:rsidR="00AD7DFD">
        <w:rPr>
          <w:b/>
        </w:rPr>
        <w:t>2025</w:t>
      </w:r>
      <w:r w:rsidR="00A0138A" w:rsidRPr="0074754E">
        <w:rPr>
          <w:b/>
        </w:rPr>
        <w:t>. Astfel, beneficiarul are obligația de a depune dosarul ultimei cereri de plată cel târziu pană la data de 30.09.</w:t>
      </w:r>
      <w:r w:rsidR="00AD7DFD">
        <w:rPr>
          <w:b/>
        </w:rPr>
        <w:t>2025</w:t>
      </w:r>
      <w:r w:rsidR="00A0138A" w:rsidRPr="0074754E">
        <w:rPr>
          <w:b/>
        </w:rPr>
        <w:t>.</w:t>
      </w:r>
    </w:p>
    <w:p w:rsidR="00A0138A" w:rsidRPr="0074754E" w:rsidRDefault="00A0138A" w:rsidP="00A0138A">
      <w:pPr>
        <w:spacing w:line="360" w:lineRule="auto"/>
        <w:jc w:val="both"/>
        <w:rPr>
          <w:b/>
        </w:rPr>
      </w:pPr>
    </w:p>
    <w:p w:rsidR="00633F48" w:rsidRPr="00EC7FAD" w:rsidRDefault="00633F48" w:rsidP="00633F48">
      <w:pPr>
        <w:spacing w:line="360" w:lineRule="auto"/>
        <w:jc w:val="both"/>
        <w:rPr>
          <w:b/>
          <w:lang w:val="ro-RO"/>
        </w:rPr>
      </w:pPr>
      <w:r w:rsidRPr="00EC7FAD">
        <w:rPr>
          <w:b/>
          <w:lang w:val="ro-RO"/>
        </w:rPr>
        <w:t>In vederea d</w:t>
      </w:r>
      <w:r w:rsidR="00A23716">
        <w:rPr>
          <w:b/>
          <w:lang w:val="ro-RO"/>
        </w:rPr>
        <w:t>epunerii proiectului, solicitanții trebuie să respecte următoarele condiț</w:t>
      </w:r>
      <w:r w:rsidRPr="00EC7FAD">
        <w:rPr>
          <w:b/>
          <w:lang w:val="ro-RO"/>
        </w:rPr>
        <w:t>ii de eligibilitate:</w:t>
      </w:r>
    </w:p>
    <w:p w:rsidR="00633F48" w:rsidRPr="00EC7FAD" w:rsidRDefault="00633F48" w:rsidP="00633F48">
      <w:pPr>
        <w:numPr>
          <w:ilvl w:val="0"/>
          <w:numId w:val="3"/>
        </w:numPr>
        <w:spacing w:line="360" w:lineRule="auto"/>
        <w:jc w:val="both"/>
      </w:pPr>
      <w:r w:rsidRPr="00EC7FAD">
        <w:t>Solicitantul trebuie să se încadreze în categoria beneficiarilor eligibili;</w:t>
      </w:r>
    </w:p>
    <w:p w:rsidR="00633F48" w:rsidRPr="00EC7FAD" w:rsidRDefault="00633F48" w:rsidP="00633F48">
      <w:pPr>
        <w:spacing w:line="360" w:lineRule="auto"/>
        <w:jc w:val="both"/>
        <w:rPr>
          <w:i/>
        </w:rPr>
      </w:pPr>
      <w:r w:rsidRPr="00EC7FAD">
        <w:rPr>
          <w:i/>
        </w:rPr>
        <w:t>Se vor verifica actele juridice de înființare și funcționare, specifice fiecărei categorii de solicitanți.</w:t>
      </w:r>
    </w:p>
    <w:p w:rsidR="00633F48" w:rsidRPr="00EC7FAD" w:rsidRDefault="00633F48" w:rsidP="00633F48">
      <w:pPr>
        <w:spacing w:line="360" w:lineRule="auto"/>
        <w:jc w:val="both"/>
        <w:rPr>
          <w:i/>
        </w:rPr>
      </w:pPr>
    </w:p>
    <w:p w:rsidR="00633F48" w:rsidRPr="00EC7FAD" w:rsidRDefault="00633F48" w:rsidP="00633F48">
      <w:pPr>
        <w:numPr>
          <w:ilvl w:val="0"/>
          <w:numId w:val="3"/>
        </w:numPr>
        <w:spacing w:line="360" w:lineRule="auto"/>
        <w:jc w:val="both"/>
      </w:pPr>
      <w:r w:rsidRPr="00EC7FAD">
        <w:t>Prin memoriul justificativ / studiul de fezabilitate, proiectul trebuie sa demonstreze oportunitatea si necesitatea socio-economica a investitiei;</w:t>
      </w:r>
    </w:p>
    <w:p w:rsidR="00633F48" w:rsidRPr="00EC7FAD" w:rsidRDefault="00633F48" w:rsidP="00633F48">
      <w:pPr>
        <w:widowControl w:val="0"/>
        <w:autoSpaceDE w:val="0"/>
        <w:autoSpaceDN w:val="0"/>
        <w:adjustRightInd w:val="0"/>
        <w:spacing w:line="360" w:lineRule="auto"/>
        <w:jc w:val="both"/>
        <w:rPr>
          <w:rFonts w:cs="=Sˇ"/>
          <w:i/>
        </w:rPr>
      </w:pPr>
      <w:r w:rsidRPr="00EC7FAD">
        <w:rPr>
          <w:rFonts w:cs="=Sˇ"/>
          <w:i/>
        </w:rPr>
        <w:t>Se vor verifica Hotărârea Consiliului Local (Hotărârile Consiliilor Locale în cazul ADI), Hotărârea Adunării Generale specifice fiecărei categorii de solicitanți (ONG, Unitate de cult, Persoană fizică autorizată/Societate Comercială), Studiile de Fezabilitate/Documentațiile de Avizare pentru Lucrări de Intervenții inclusiv capitolul privind analiza cost‐beneficiu/ Memoriile justificative.</w:t>
      </w:r>
    </w:p>
    <w:p w:rsidR="00633F48" w:rsidRPr="00EC7FAD" w:rsidRDefault="00633F48" w:rsidP="00633F48">
      <w:pPr>
        <w:widowControl w:val="0"/>
        <w:autoSpaceDE w:val="0"/>
        <w:autoSpaceDN w:val="0"/>
        <w:adjustRightInd w:val="0"/>
        <w:spacing w:line="360" w:lineRule="auto"/>
        <w:jc w:val="both"/>
        <w:rPr>
          <w:rFonts w:cs="=Sˇ"/>
          <w:i/>
        </w:rPr>
      </w:pPr>
    </w:p>
    <w:p w:rsidR="00633F48" w:rsidRPr="00EC7FAD" w:rsidRDefault="00633F48" w:rsidP="00633F48">
      <w:pPr>
        <w:numPr>
          <w:ilvl w:val="0"/>
          <w:numId w:val="3"/>
        </w:numPr>
        <w:spacing w:line="360" w:lineRule="auto"/>
        <w:jc w:val="both"/>
      </w:pPr>
      <w:r w:rsidRPr="00EC7FAD">
        <w:t>Proiectul trebuie să se încadreze în cel puțin unul dintre tipurile de activități sprijinite prin măsură;</w:t>
      </w:r>
    </w:p>
    <w:p w:rsidR="0074754E" w:rsidRDefault="0074754E" w:rsidP="00633F48">
      <w:pPr>
        <w:widowControl w:val="0"/>
        <w:autoSpaceDE w:val="0"/>
        <w:autoSpaceDN w:val="0"/>
        <w:adjustRightInd w:val="0"/>
        <w:spacing w:line="360" w:lineRule="auto"/>
        <w:jc w:val="both"/>
        <w:rPr>
          <w:rFonts w:cs="=Sˇ"/>
          <w:i/>
        </w:rPr>
      </w:pPr>
    </w:p>
    <w:p w:rsidR="00633F48" w:rsidRPr="00EC7FAD" w:rsidRDefault="00633F48" w:rsidP="00633F48">
      <w:pPr>
        <w:widowControl w:val="0"/>
        <w:autoSpaceDE w:val="0"/>
        <w:autoSpaceDN w:val="0"/>
        <w:adjustRightInd w:val="0"/>
        <w:spacing w:line="360" w:lineRule="auto"/>
        <w:jc w:val="both"/>
        <w:rPr>
          <w:rFonts w:cs="=Sˇ"/>
          <w:i/>
        </w:rPr>
      </w:pPr>
      <w:r w:rsidRPr="00EC7FAD">
        <w:rPr>
          <w:rFonts w:cs="=Sˇ"/>
          <w:i/>
        </w:rPr>
        <w:t>Criteriul de eligibilitate va fi demonstrat în baza informaţiilor din Studiul de Fezabilitate/</w:t>
      </w:r>
    </w:p>
    <w:p w:rsidR="00633F48" w:rsidRPr="00EC7FAD" w:rsidRDefault="00633F48" w:rsidP="00633F48">
      <w:pPr>
        <w:widowControl w:val="0"/>
        <w:autoSpaceDE w:val="0"/>
        <w:autoSpaceDN w:val="0"/>
        <w:adjustRightInd w:val="0"/>
        <w:spacing w:line="360" w:lineRule="auto"/>
        <w:jc w:val="both"/>
        <w:rPr>
          <w:rFonts w:cs="=Sˇ"/>
          <w:i/>
        </w:rPr>
      </w:pPr>
      <w:r w:rsidRPr="00EC7FAD">
        <w:rPr>
          <w:rFonts w:cs="=Sˇ"/>
          <w:i/>
        </w:rPr>
        <w:lastRenderedPageBreak/>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p>
    <w:p w:rsidR="00633F48" w:rsidRPr="00EC7FAD" w:rsidRDefault="00633F48" w:rsidP="00633F48">
      <w:pPr>
        <w:widowControl w:val="0"/>
        <w:autoSpaceDE w:val="0"/>
        <w:autoSpaceDN w:val="0"/>
        <w:adjustRightInd w:val="0"/>
        <w:spacing w:line="360" w:lineRule="auto"/>
        <w:jc w:val="both"/>
        <w:rPr>
          <w:rFonts w:cs="=Sˇ"/>
          <w:i/>
        </w:rPr>
      </w:pPr>
    </w:p>
    <w:p w:rsidR="00633F48" w:rsidRPr="00EC7FAD" w:rsidRDefault="00633F48" w:rsidP="00633F48">
      <w:pPr>
        <w:numPr>
          <w:ilvl w:val="0"/>
          <w:numId w:val="3"/>
        </w:numPr>
        <w:spacing w:line="360" w:lineRule="auto"/>
        <w:jc w:val="both"/>
      </w:pPr>
      <w:r w:rsidRPr="00EC7FAD">
        <w:t>Constructia, modernizarea si extinderea cladirilor trebuie sa respecte/ pastreze arhitectura specifica locala;</w:t>
      </w:r>
    </w:p>
    <w:p w:rsidR="00633F48" w:rsidRPr="00EC7FAD" w:rsidRDefault="00633F48" w:rsidP="00633F48">
      <w:pPr>
        <w:spacing w:before="100" w:beforeAutospacing="1" w:after="100" w:afterAutospacing="1" w:line="360" w:lineRule="auto"/>
        <w:jc w:val="both"/>
      </w:pPr>
      <w:r w:rsidRPr="00EC7FAD">
        <w:rPr>
          <w:rFonts w:cs="Times New Roman"/>
          <w:bCs/>
          <w:i/>
          <w:color w:val="000000" w:themeColor="text1"/>
        </w:rPr>
        <w:t>Pentru investi</w:t>
      </w:r>
      <w:r w:rsidRPr="00EC7FAD">
        <w:rPr>
          <w:rFonts w:cs="Times New Roman"/>
          <w:i/>
          <w:color w:val="000000" w:themeColor="text1"/>
        </w:rPr>
        <w:t>ţ</w:t>
      </w:r>
      <w:r w:rsidRPr="00EC7FAD">
        <w:rPr>
          <w:rFonts w:cs="Times New Roman"/>
          <w:bCs/>
          <w:i/>
          <w:color w:val="000000" w:themeColor="text1"/>
        </w:rPr>
        <w:t>iile care vizeaz</w:t>
      </w:r>
      <w:r w:rsidRPr="00EC7FAD">
        <w:rPr>
          <w:rFonts w:cs="Times New Roman"/>
          <w:i/>
          <w:color w:val="000000" w:themeColor="text1"/>
        </w:rPr>
        <w:t xml:space="preserve">a </w:t>
      </w:r>
      <w:r w:rsidRPr="00EC7FAD">
        <w:rPr>
          <w:rFonts w:cs="Times New Roman"/>
          <w:bCs/>
          <w:i/>
          <w:color w:val="000000" w:themeColor="text1"/>
        </w:rPr>
        <w:t xml:space="preserve">constructia, modernizarea si extinderea cladirilor, </w:t>
      </w:r>
      <w:r w:rsidRPr="00EC7FAD">
        <w:rPr>
          <w:i/>
          <w:color w:val="000000" w:themeColor="text1"/>
        </w:rPr>
        <w:t xml:space="preserve">se va verifica dacă </w:t>
      </w:r>
      <w:r w:rsidRPr="00EC7FAD">
        <w:rPr>
          <w:rFonts w:cs="Times New Roman"/>
          <w:i/>
          <w:color w:val="000000" w:themeColor="text1"/>
        </w:rPr>
        <w:t xml:space="preserve">certificatul </w:t>
      </w:r>
      <w:r w:rsidRPr="00EC7FAD">
        <w:rPr>
          <w:rFonts w:cs="Times New Roman"/>
          <w:i/>
        </w:rPr>
        <w:t xml:space="preserve">de Urbanism este </w:t>
      </w:r>
      <w:r w:rsidRPr="00EC7FAD">
        <w:rPr>
          <w:rFonts w:eastAsia="Times New Roman" w:cs="Calibri"/>
          <w:i/>
          <w:noProof/>
        </w:rPr>
        <w:t>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Pr="00EC7FAD">
        <w:rPr>
          <w:rFonts w:cs="Times New Roman"/>
          <w:i/>
        </w:rPr>
        <w:t>, confirmand respectarea arhitecturii specifice locale la faza de Studiu de Fezabilitate/</w:t>
      </w:r>
      <w:r w:rsidRPr="00EC7FAD">
        <w:rPr>
          <w:rFonts w:cs="=Sˇ"/>
          <w:i/>
        </w:rPr>
        <w:t xml:space="preserve"> Documentaţia de Avizare a Lucrărilor de Intervenţii.</w:t>
      </w:r>
    </w:p>
    <w:p w:rsidR="00633F48" w:rsidRPr="00EC7FAD" w:rsidRDefault="00633F48" w:rsidP="00633F48">
      <w:pPr>
        <w:numPr>
          <w:ilvl w:val="0"/>
          <w:numId w:val="3"/>
        </w:numPr>
        <w:spacing w:line="360" w:lineRule="auto"/>
        <w:jc w:val="both"/>
        <w:rPr>
          <w:color w:val="000000" w:themeColor="text1"/>
        </w:rPr>
      </w:pPr>
      <w:r w:rsidRPr="00EC7FAD">
        <w:rPr>
          <w:color w:val="000000" w:themeColor="text1"/>
        </w:rPr>
        <w:t>Solicitantulse angajeaza sa asigure mentenanta/intretinerea investitiei pe o perioadă de minim 5 ani de la ultima plată;</w:t>
      </w:r>
    </w:p>
    <w:p w:rsidR="00633F48" w:rsidRPr="00EC7FAD" w:rsidRDefault="00633F48" w:rsidP="00633F48">
      <w:pPr>
        <w:spacing w:line="360" w:lineRule="auto"/>
        <w:jc w:val="both"/>
        <w:rPr>
          <w:i/>
          <w:color w:val="000000" w:themeColor="text1"/>
        </w:rPr>
      </w:pPr>
      <w:r w:rsidRPr="00EC7FAD">
        <w:rPr>
          <w:i/>
          <w:color w:val="000000" w:themeColor="text1"/>
        </w:rPr>
        <w:t xml:space="preserve">Se va verifica dacă solicitantul a depus angajamentul de a suporta cheltuielile de mentenanță a investiţiei pe o perioadă de minimum 5 ani de la data efectuării ultimei plăți. </w:t>
      </w:r>
    </w:p>
    <w:p w:rsidR="00633F48" w:rsidRPr="00EC7FAD" w:rsidRDefault="00633F48" w:rsidP="00633F48">
      <w:pPr>
        <w:spacing w:line="360" w:lineRule="auto"/>
        <w:jc w:val="both"/>
        <w:rPr>
          <w:i/>
          <w:color w:val="000000" w:themeColor="text1"/>
        </w:rPr>
      </w:pPr>
      <w:r w:rsidRPr="00EC7FAD">
        <w:rPr>
          <w:i/>
          <w:color w:val="000000" w:themeColor="text1"/>
        </w:rPr>
        <w:t>Îndeplinirea acestui criteriu va fi demonstrată în baza documentelor 4.1.  Hotărârea</w:t>
      </w:r>
      <w:r w:rsidR="00C81EBA">
        <w:rPr>
          <w:i/>
          <w:color w:val="000000" w:themeColor="text1"/>
        </w:rPr>
        <w:t xml:space="preserve"> Consiliului Local ( Hotărârile Consiliilor l</w:t>
      </w:r>
      <w:r w:rsidRPr="00EC7FAD">
        <w:rPr>
          <w:i/>
          <w:color w:val="000000" w:themeColor="text1"/>
        </w:rPr>
        <w:t>ocal</w:t>
      </w:r>
      <w:r w:rsidR="00C81EBA">
        <w:rPr>
          <w:i/>
          <w:color w:val="000000" w:themeColor="text1"/>
        </w:rPr>
        <w:t>e în cazul ADI)</w:t>
      </w:r>
      <w:r w:rsidRPr="00EC7FAD">
        <w:rPr>
          <w:i/>
          <w:color w:val="000000" w:themeColor="text1"/>
        </w:rPr>
        <w:t>/ 4.2 Hotărârea Adunării Generale</w:t>
      </w:r>
      <w:r w:rsidR="00C81EBA">
        <w:rPr>
          <w:i/>
          <w:color w:val="000000" w:themeColor="text1"/>
        </w:rPr>
        <w:t xml:space="preserve"> a ONG/document echivalent specific fiecărei categorii de solicitant</w:t>
      </w:r>
      <w:r w:rsidR="00CD68D2">
        <w:rPr>
          <w:i/>
          <w:color w:val="000000" w:themeColor="text1"/>
        </w:rPr>
        <w:t xml:space="preserve">( de ex., Hotărârea Adunării Parohiale în cazul Unităților de cult)(Hotărârea/ Hotărârile Consiliului Local/4.2 Hotărârea Adunării Generale </w:t>
      </w:r>
      <w:r w:rsidRPr="00EC7FAD">
        <w:rPr>
          <w:i/>
          <w:color w:val="000000" w:themeColor="text1"/>
        </w:rPr>
        <w:t xml:space="preserve"> specifice fiecărei categorii de solicitanți (ONG, Unitate de cult, Persoană fizică autorizată/Societate Comercială), pentru implementarea proiectului cu referire la următoarele puncte (obligatorii):</w:t>
      </w:r>
    </w:p>
    <w:p w:rsidR="00633F48" w:rsidRPr="00EC7FAD" w:rsidRDefault="00633F48" w:rsidP="00633F48">
      <w:pPr>
        <w:pStyle w:val="ListParagraph"/>
        <w:numPr>
          <w:ilvl w:val="0"/>
          <w:numId w:val="4"/>
        </w:numPr>
        <w:spacing w:line="360" w:lineRule="auto"/>
        <w:jc w:val="both"/>
        <w:rPr>
          <w:i/>
          <w:color w:val="000000" w:themeColor="text1"/>
        </w:rPr>
      </w:pPr>
      <w:r w:rsidRPr="00EC7FAD">
        <w:rPr>
          <w:i/>
        </w:rPr>
        <w:t>potentialul economic, oportunitatea si necesitatea socio-economica a investitiei</w:t>
      </w:r>
      <w:r w:rsidRPr="00EC7FAD">
        <w:rPr>
          <w:i/>
          <w:color w:val="000000" w:themeColor="text1"/>
        </w:rPr>
        <w:t>;</w:t>
      </w:r>
    </w:p>
    <w:p w:rsidR="00633F48" w:rsidRPr="00EC7FAD" w:rsidRDefault="00633F48" w:rsidP="00633F48">
      <w:pPr>
        <w:pStyle w:val="ListParagraph"/>
        <w:numPr>
          <w:ilvl w:val="0"/>
          <w:numId w:val="4"/>
        </w:numPr>
        <w:spacing w:line="360" w:lineRule="auto"/>
        <w:jc w:val="both"/>
        <w:rPr>
          <w:i/>
          <w:color w:val="000000" w:themeColor="text1"/>
        </w:rPr>
      </w:pPr>
      <w:r w:rsidRPr="00EC7FAD">
        <w:rPr>
          <w:i/>
          <w:color w:val="000000" w:themeColor="text1"/>
        </w:rPr>
        <w:t>lucrările vor fi prevăzute în bugetul solicitantului pentru perioada de realizare a investiţiei, în cazul în care se obţine finanţarea;</w:t>
      </w:r>
    </w:p>
    <w:p w:rsidR="00633F48" w:rsidRPr="00EC7FAD" w:rsidRDefault="00633F48" w:rsidP="00633F48">
      <w:pPr>
        <w:pStyle w:val="ListParagraph"/>
        <w:numPr>
          <w:ilvl w:val="0"/>
          <w:numId w:val="4"/>
        </w:numPr>
        <w:spacing w:line="360" w:lineRule="auto"/>
        <w:jc w:val="both"/>
        <w:rPr>
          <w:i/>
          <w:color w:val="000000" w:themeColor="text1"/>
        </w:rPr>
      </w:pPr>
      <w:r w:rsidRPr="00EC7FAD">
        <w:rPr>
          <w:i/>
          <w:color w:val="000000" w:themeColor="text1"/>
        </w:rPr>
        <w:lastRenderedPageBreak/>
        <w:t>angajamentul de a suporta cheltuielile de întreţinere/mentenanță a investiţiei pe o perioadă de minimum 5 ani de la data efectuării ultimei plăți;</w:t>
      </w:r>
    </w:p>
    <w:p w:rsidR="00633F48" w:rsidRPr="00EC7FAD" w:rsidRDefault="00633F48" w:rsidP="00633F48">
      <w:pPr>
        <w:pStyle w:val="ListParagraph"/>
        <w:numPr>
          <w:ilvl w:val="0"/>
          <w:numId w:val="4"/>
        </w:numPr>
        <w:spacing w:line="360" w:lineRule="auto"/>
        <w:jc w:val="both"/>
        <w:rPr>
          <w:i/>
          <w:color w:val="000000" w:themeColor="text1"/>
        </w:rPr>
      </w:pPr>
      <w:r w:rsidRPr="00EC7FAD">
        <w:rPr>
          <w:i/>
          <w:color w:val="000000" w:themeColor="text1"/>
        </w:rPr>
        <w:t>caracteristici tehnice ale investiției/investițiilor propuse (lungimi, arii, volume, capacităţi etc.);</w:t>
      </w:r>
    </w:p>
    <w:p w:rsidR="00633F48" w:rsidRPr="00EC7FAD" w:rsidRDefault="00633F48" w:rsidP="00633F48">
      <w:pPr>
        <w:pStyle w:val="Style21"/>
        <w:widowControl/>
        <w:numPr>
          <w:ilvl w:val="0"/>
          <w:numId w:val="4"/>
        </w:numPr>
        <w:tabs>
          <w:tab w:val="left" w:pos="730"/>
        </w:tabs>
        <w:spacing w:line="360" w:lineRule="auto"/>
        <w:rPr>
          <w:rStyle w:val="FontStyle75"/>
          <w:rFonts w:asciiTheme="minorHAnsi" w:hAnsiTheme="minorHAnsi"/>
          <w:i/>
          <w:color w:val="000000" w:themeColor="text1"/>
          <w:sz w:val="24"/>
          <w:szCs w:val="24"/>
          <w:lang w:val="ro-RO" w:eastAsia="ro-RO"/>
        </w:rPr>
      </w:pPr>
      <w:r w:rsidRPr="00EC7FAD">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633F48" w:rsidRPr="00EC7FAD" w:rsidRDefault="00633F48" w:rsidP="00633F48">
      <w:pPr>
        <w:pStyle w:val="ListParagraph"/>
        <w:numPr>
          <w:ilvl w:val="0"/>
          <w:numId w:val="4"/>
        </w:numPr>
        <w:spacing w:line="360" w:lineRule="auto"/>
        <w:jc w:val="both"/>
        <w:rPr>
          <w:i/>
          <w:color w:val="000000" w:themeColor="text1"/>
        </w:rPr>
      </w:pPr>
      <w:r w:rsidRPr="00EC7FAD">
        <w:rPr>
          <w:i/>
          <w:color w:val="000000" w:themeColor="text1"/>
        </w:rPr>
        <w:t>nominalizarea şi delegarea reprezentantului legal al solicitantului pentru relaţia cu AFIR în derularea proiectului.</w:t>
      </w:r>
    </w:p>
    <w:p w:rsidR="00633F48" w:rsidRPr="00EC7FAD" w:rsidRDefault="00633F48" w:rsidP="00633F48">
      <w:pPr>
        <w:pStyle w:val="ListParagraph"/>
        <w:numPr>
          <w:ilvl w:val="0"/>
          <w:numId w:val="4"/>
        </w:numPr>
        <w:spacing w:line="360" w:lineRule="auto"/>
        <w:jc w:val="both"/>
        <w:rPr>
          <w:i/>
          <w:color w:val="000000" w:themeColor="text1"/>
        </w:rPr>
      </w:pPr>
      <w:r w:rsidRPr="00EC7FAD">
        <w:rPr>
          <w:i/>
        </w:rPr>
        <w:t xml:space="preserve">angajamentul de asigurare a cofinantarii, daca este cazul. </w:t>
      </w:r>
    </w:p>
    <w:p w:rsidR="00633F48" w:rsidRPr="00EC7FAD" w:rsidRDefault="00633F48" w:rsidP="00633F48">
      <w:pPr>
        <w:spacing w:line="360" w:lineRule="auto"/>
        <w:jc w:val="both"/>
        <w:rPr>
          <w:i/>
          <w:color w:val="FF0000"/>
        </w:rPr>
      </w:pPr>
    </w:p>
    <w:p w:rsidR="00633F48" w:rsidRPr="00EC7FAD" w:rsidRDefault="00633F48" w:rsidP="00633F48">
      <w:pPr>
        <w:numPr>
          <w:ilvl w:val="0"/>
          <w:numId w:val="3"/>
        </w:numPr>
        <w:spacing w:line="360" w:lineRule="auto"/>
        <w:jc w:val="both"/>
      </w:pPr>
      <w:r w:rsidRPr="00EC7FAD">
        <w:t>Investiția trebuie să fie în corelare cu orice strategie de dezvoltare națională/ regională/județeană/locală aprobată, corespunzătoare domeniului de investiții</w:t>
      </w:r>
    </w:p>
    <w:p w:rsidR="00633F48" w:rsidRPr="00EC7FAD" w:rsidRDefault="00633F48" w:rsidP="00633F48">
      <w:pPr>
        <w:spacing w:line="360" w:lineRule="auto"/>
        <w:jc w:val="both"/>
        <w:rPr>
          <w:i/>
        </w:rPr>
      </w:pPr>
      <w:r w:rsidRPr="00EC7FAD">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rsidR="00633F48" w:rsidRPr="00EC7FAD" w:rsidRDefault="00633F48" w:rsidP="00633F48">
      <w:pPr>
        <w:spacing w:line="360" w:lineRule="auto"/>
        <w:jc w:val="both"/>
        <w:rPr>
          <w:i/>
        </w:rPr>
      </w:pPr>
    </w:p>
    <w:p w:rsidR="00633F48" w:rsidRPr="00EC7FAD" w:rsidRDefault="00633F48" w:rsidP="00633F48">
      <w:pPr>
        <w:numPr>
          <w:ilvl w:val="0"/>
          <w:numId w:val="3"/>
        </w:numPr>
        <w:spacing w:line="360" w:lineRule="auto"/>
        <w:jc w:val="both"/>
      </w:pPr>
      <w:r w:rsidRPr="00EC7FAD">
        <w:t>Solicitantul trebuie să prezinte toate avizele şi autorizaţiile necesare investiţiei.</w:t>
      </w:r>
    </w:p>
    <w:p w:rsidR="00633F48" w:rsidRPr="00EC7FAD" w:rsidRDefault="00633F48" w:rsidP="00633F48">
      <w:pPr>
        <w:spacing w:line="360" w:lineRule="auto"/>
        <w:jc w:val="both"/>
        <w:rPr>
          <w:rFonts w:cs="Calibri"/>
          <w:bCs/>
          <w:i/>
          <w:iCs/>
          <w:color w:val="000000" w:themeColor="text1"/>
        </w:rPr>
      </w:pPr>
      <w:r w:rsidRPr="00EC7FAD">
        <w:rPr>
          <w:rFonts w:cs="Calibri"/>
          <w:bCs/>
          <w:i/>
          <w:iCs/>
          <w:color w:val="000000" w:themeColor="text1"/>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rsidR="00633F48" w:rsidRPr="00EC7FAD" w:rsidRDefault="00633F48" w:rsidP="00633F48">
      <w:pPr>
        <w:spacing w:line="360" w:lineRule="auto"/>
        <w:jc w:val="both"/>
        <w:rPr>
          <w:rFonts w:cs="Calibri"/>
          <w:bCs/>
          <w:i/>
          <w:iCs/>
          <w:color w:val="000000" w:themeColor="text1"/>
        </w:rPr>
      </w:pPr>
    </w:p>
    <w:p w:rsidR="00633F48" w:rsidRPr="00EC7FAD" w:rsidRDefault="00633F48" w:rsidP="00633F48">
      <w:pPr>
        <w:spacing w:line="360" w:lineRule="auto"/>
        <w:jc w:val="both"/>
        <w:rPr>
          <w:rFonts w:cs="Calibri"/>
          <w:b/>
          <w:bCs/>
          <w:iCs/>
          <w:color w:val="000000" w:themeColor="text1"/>
        </w:rPr>
      </w:pPr>
      <w:r w:rsidRPr="00EC7FAD">
        <w:rPr>
          <w:rFonts w:cs="Calibri"/>
          <w:b/>
          <w:bCs/>
          <w:iCs/>
          <w:color w:val="000000" w:themeColor="text1"/>
        </w:rPr>
        <w:lastRenderedPageBreak/>
        <w:t>Acestor criterii de eligibilitate, li se adauga urmatoarele conditii de eligibilitate prevazute in cadrul Manualului de procedura pentru implementarea Sub-masurii 19.2 “</w:t>
      </w:r>
      <w:r w:rsidRPr="00EC7FAD">
        <w:rPr>
          <w:rFonts w:cs="Calibri"/>
          <w:b/>
          <w:bCs/>
          <w:iCs/>
          <w:color w:val="000000" w:themeColor="text1"/>
          <w:lang w:val="ro-RO"/>
        </w:rPr>
        <w:t>SPRIJIN PENTRU IMPLEMENTAREA ACȚIUNILOR ÎN CADRUL STRATEGIEI DE DEZVOLTARE LOCALĂ</w:t>
      </w:r>
      <w:r w:rsidRPr="00EC7FAD">
        <w:rPr>
          <w:rFonts w:cs="Calibri"/>
          <w:b/>
          <w:bCs/>
          <w:iCs/>
          <w:color w:val="000000" w:themeColor="text1"/>
        </w:rPr>
        <w:t>” in vigoare:</w:t>
      </w:r>
    </w:p>
    <w:p w:rsidR="00633F48" w:rsidRPr="00EC7FAD" w:rsidRDefault="00633F48" w:rsidP="00633F48">
      <w:pPr>
        <w:pStyle w:val="ListParagraph"/>
        <w:numPr>
          <w:ilvl w:val="0"/>
          <w:numId w:val="3"/>
        </w:numPr>
        <w:spacing w:line="360" w:lineRule="auto"/>
        <w:ind w:right="-8"/>
        <w:jc w:val="both"/>
        <w:rPr>
          <w:rFonts w:eastAsia="Times New Roman" w:cs="Calibri"/>
          <w:i/>
          <w:noProof/>
        </w:rPr>
      </w:pPr>
      <w:r w:rsidRPr="00EC7FAD">
        <w:rPr>
          <w:rFonts w:eastAsia="Times New Roman" w:cs="Calibri"/>
          <w:noProof/>
          <w:color w:val="000000" w:themeColor="text1"/>
        </w:rPr>
        <w:t xml:space="preserve">Investiția trebuie să respecte Planul Urbanistic General în vigoare </w:t>
      </w:r>
    </w:p>
    <w:p w:rsidR="00633F48" w:rsidRPr="00EC7FAD" w:rsidRDefault="00633F48" w:rsidP="00633F48">
      <w:pPr>
        <w:spacing w:line="360" w:lineRule="auto"/>
        <w:ind w:left="720" w:right="-8"/>
        <w:jc w:val="both"/>
        <w:rPr>
          <w:rFonts w:eastAsia="Times New Roman" w:cs="Calibri"/>
          <w:i/>
          <w:noProof/>
        </w:rPr>
      </w:pPr>
      <w:r w:rsidRPr="00EC7FAD">
        <w:rPr>
          <w:i/>
        </w:rPr>
        <w:t xml:space="preserve">Se verifica daca </w:t>
      </w:r>
      <w:r w:rsidRPr="00EC7FAD">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p>
    <w:p w:rsidR="00633F48" w:rsidRPr="00EC7FAD" w:rsidRDefault="00633F48" w:rsidP="00633F48">
      <w:pPr>
        <w:numPr>
          <w:ilvl w:val="0"/>
          <w:numId w:val="3"/>
        </w:numPr>
        <w:spacing w:line="360" w:lineRule="auto"/>
        <w:jc w:val="both"/>
        <w:rPr>
          <w:rFonts w:cs="Calibri"/>
          <w:bCs/>
          <w:i/>
          <w:iCs/>
          <w:color w:val="000000" w:themeColor="text1"/>
        </w:rPr>
      </w:pPr>
      <w:r w:rsidRPr="00EC7FAD">
        <w:t xml:space="preserve">Solicitantul investiţiilor trebuie să facă dovada proprietății terenului/ administrării în cazul domeniului public al statului pentru amplasamentul investitiei </w:t>
      </w:r>
    </w:p>
    <w:p w:rsidR="00633F48" w:rsidRPr="00EC7FAD" w:rsidRDefault="00633F48" w:rsidP="00633F48">
      <w:pPr>
        <w:spacing w:line="360" w:lineRule="auto"/>
        <w:ind w:left="720"/>
        <w:jc w:val="both"/>
        <w:rPr>
          <w:rFonts w:cs="Calibri"/>
          <w:bCs/>
          <w:i/>
          <w:iCs/>
          <w:color w:val="000000" w:themeColor="text1"/>
        </w:rPr>
      </w:pPr>
      <w:r w:rsidRPr="00EC7FAD">
        <w:rPr>
          <w:rFonts w:cs="Calibri"/>
          <w:bCs/>
          <w:i/>
          <w:iCs/>
          <w:color w:val="000000" w:themeColor="text1"/>
        </w:rPr>
        <w:t>Condiția se consideră indeplinita daca solicitantul prezinta documente de proprietate/administrare in cazul domeniului public al statului asupra terenului unde va fi amplasata investitia (În cazul solicitanţilor publici: in situaţia în care în inventarul publicat în Monitorul Oficial al României terenurile care fac obiectul proiectului nu sunt incluse în domeniul public, sunt incluse într-o poziţie globală sau nu sunt clasificate, se va verifica legalitatea modificărilor/completărilor efectuate şi dacă prin acestea se dovedeşte că terenul care face obiectul proiectului aparţine domeniului public: se va ţine cont de Hotărârea Consiliului Local privind aprobarea modificărilor şi/sau completărilor la inventar în sensul includerii în domeniul public sau detalierii poziției globale existente).</w:t>
      </w:r>
    </w:p>
    <w:p w:rsidR="00633F48" w:rsidRPr="00EC7FAD" w:rsidRDefault="00633F48" w:rsidP="00633F48">
      <w:pPr>
        <w:spacing w:line="360" w:lineRule="auto"/>
        <w:ind w:left="720"/>
        <w:jc w:val="both"/>
        <w:rPr>
          <w:rFonts w:cs="Calibri"/>
          <w:bCs/>
          <w:i/>
          <w:iCs/>
          <w:color w:val="000000" w:themeColor="text1"/>
          <w:lang w:val="ro-RO"/>
        </w:rPr>
      </w:pPr>
      <w:r w:rsidRPr="00EC7FAD">
        <w:rPr>
          <w:rFonts w:cs="Calibri"/>
          <w:bCs/>
          <w:i/>
          <w:iCs/>
          <w:color w:val="000000" w:themeColor="text1"/>
        </w:rPr>
        <w:t xml:space="preserve">Pentru ONG-uri/ </w:t>
      </w:r>
      <w:r w:rsidRPr="00EC7FAD">
        <w:rPr>
          <w:rFonts w:cs="Calibri"/>
          <w:bCs/>
          <w:i/>
          <w:iCs/>
          <w:color w:val="000000" w:themeColor="text1"/>
          <w:lang w:val="ro-RO"/>
        </w:rPr>
        <w:t>Persoane fizice autorizate/societăţi comerciale/ Unităţi de cult conform legislatiei nationale in vigoare</w:t>
      </w:r>
      <w:r w:rsidRPr="00EC7FAD">
        <w:rPr>
          <w:rFonts w:cs="Calibri"/>
          <w:bCs/>
          <w:i/>
          <w:iCs/>
          <w:color w:val="000000" w:themeColor="text1"/>
        </w:rPr>
        <w:t>, se va verifica dacă actul de proprietate sau contractul de concesiune asupra clădirii/terenului care face/fac obiectul cererii de finanţare, certifică dreptul de proprietate/folosinţă asupra acestora (minim 10 ani).</w:t>
      </w:r>
    </w:p>
    <w:p w:rsidR="00633F48" w:rsidRPr="00EC7FAD" w:rsidRDefault="00633F48" w:rsidP="00633F48">
      <w:pPr>
        <w:spacing w:line="360" w:lineRule="auto"/>
        <w:ind w:left="720"/>
        <w:jc w:val="both"/>
        <w:rPr>
          <w:rFonts w:cs="Calibri"/>
          <w:bCs/>
          <w:i/>
          <w:iCs/>
          <w:color w:val="000000" w:themeColor="text1"/>
        </w:rPr>
      </w:pPr>
      <w:r w:rsidRPr="00EC7FAD">
        <w:rPr>
          <w:rFonts w:cs="Calibri"/>
          <w:bCs/>
          <w:i/>
          <w:iCs/>
          <w:color w:val="000000" w:themeColor="text1"/>
        </w:rPr>
        <w:t>Pentru investitiile in achizitionarea de utilaje si echipamente pentru serviciile publice, solicitantul trebuie sa identifice in cadrul inventarului domeniului public o suprafata de teren adecvata gararii echipamentului achizitionat.</w:t>
      </w:r>
    </w:p>
    <w:p w:rsidR="00633F48" w:rsidRPr="00EC7FAD" w:rsidRDefault="00633F48" w:rsidP="00633F48">
      <w:pPr>
        <w:spacing w:line="360" w:lineRule="auto"/>
        <w:ind w:left="720"/>
        <w:jc w:val="both"/>
        <w:rPr>
          <w:rFonts w:cs="Calibri"/>
          <w:bCs/>
          <w:i/>
          <w:iCs/>
          <w:color w:val="000000" w:themeColor="text1"/>
        </w:rPr>
      </w:pPr>
      <w:r w:rsidRPr="00EC7FAD">
        <w:rPr>
          <w:rFonts w:cs="Calibri"/>
          <w:bCs/>
          <w:i/>
          <w:iCs/>
          <w:color w:val="000000" w:themeColor="text1"/>
        </w:rPr>
        <w:lastRenderedPageBreak/>
        <w:t xml:space="preserve">Atentie! </w:t>
      </w:r>
      <w:r w:rsidRPr="00EC7FAD">
        <w:rPr>
          <w:rFonts w:cs="Calibri"/>
          <w:bCs/>
          <w:i/>
          <w:iCs/>
          <w:color w:val="000000" w:themeColor="text1"/>
          <w:lang w:val="ro-RO"/>
        </w:rPr>
        <w:t>Obiectivele investitiilor in infrastructura educationala trebuie sa fie amplasate in afara incintei școlilor( Prin expresia „incinta şcolilor ” se înţelege interiorul parcelei determinată cadastral în planul de situaţie)!</w:t>
      </w:r>
    </w:p>
    <w:p w:rsidR="00633F48" w:rsidRPr="00EC7FAD" w:rsidRDefault="00633F48" w:rsidP="00633F48">
      <w:pPr>
        <w:pStyle w:val="ListParagraph"/>
        <w:numPr>
          <w:ilvl w:val="0"/>
          <w:numId w:val="7"/>
        </w:numPr>
        <w:spacing w:line="360" w:lineRule="auto"/>
        <w:jc w:val="both"/>
        <w:rPr>
          <w:rFonts w:eastAsia="Times New Roman" w:cs="Calibri"/>
          <w:color w:val="000000" w:themeColor="text1"/>
          <w:lang w:eastAsia="fr-FR"/>
        </w:rPr>
      </w:pPr>
      <w:r w:rsidRPr="00EC7FAD">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rsidR="00633F48" w:rsidRPr="00EC7FAD" w:rsidRDefault="00633F48" w:rsidP="00633F48">
      <w:pPr>
        <w:spacing w:line="360" w:lineRule="auto"/>
        <w:jc w:val="both"/>
        <w:rPr>
          <w:rFonts w:cs="Calibri"/>
          <w:bCs/>
          <w:i/>
          <w:iCs/>
          <w:color w:val="000000"/>
        </w:rPr>
      </w:pPr>
      <w:r w:rsidRPr="00EC7FAD">
        <w:rPr>
          <w:rFonts w:cs="Calibri"/>
          <w:bCs/>
          <w:i/>
          <w:iCs/>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w:t>
      </w:r>
    </w:p>
    <w:p w:rsidR="00633F48" w:rsidRPr="00EC7FAD" w:rsidRDefault="00633F48" w:rsidP="00633F48">
      <w:pPr>
        <w:pStyle w:val="ListParagraph"/>
        <w:numPr>
          <w:ilvl w:val="0"/>
          <w:numId w:val="5"/>
        </w:numPr>
        <w:spacing w:line="360" w:lineRule="auto"/>
        <w:jc w:val="both"/>
        <w:rPr>
          <w:rFonts w:eastAsia="Times New Roman" w:cs="Calibri"/>
          <w:b/>
          <w:color w:val="000000" w:themeColor="text1"/>
          <w:lang w:eastAsia="fr-FR"/>
        </w:rPr>
      </w:pPr>
      <w:r w:rsidRPr="00EC7FAD">
        <w:rPr>
          <w:rFonts w:eastAsia="Times New Roman" w:cs="Calibri"/>
          <w:color w:val="000000" w:themeColor="text1"/>
          <w:lang w:eastAsia="fr-FR"/>
        </w:rPr>
        <w:t>Solicitantul va introduce investiția din patrimoniul cultural în circuitul turistic, la finalizarea acesteia</w:t>
      </w:r>
      <w:r w:rsidRPr="00EC7FAD">
        <w:rPr>
          <w:rFonts w:eastAsia="Times New Roman" w:cs="Calibri"/>
          <w:i/>
          <w:color w:val="000000" w:themeColor="text1"/>
          <w:lang w:eastAsia="fr-FR"/>
        </w:rPr>
        <w:t>(doar pentru proiectele care prevăd investiții privind obiective de patrimoniu)</w:t>
      </w:r>
    </w:p>
    <w:p w:rsidR="00633F48" w:rsidRPr="00EC7FAD" w:rsidRDefault="00633F48" w:rsidP="00633F48">
      <w:pPr>
        <w:spacing w:line="360" w:lineRule="auto"/>
        <w:jc w:val="both"/>
        <w:rPr>
          <w:rFonts w:cs="Calibri"/>
          <w:i/>
          <w:lang w:eastAsia="fr-FR"/>
        </w:rPr>
      </w:pPr>
      <w:r w:rsidRPr="00EC7FAD">
        <w:rPr>
          <w:rFonts w:cs="Calibri"/>
          <w:i/>
          <w:lang w:eastAsia="fr-FR"/>
        </w:rPr>
        <w:t xml:space="preserve">Se verifică daca în Declarația pe propria răspundere </w:t>
      </w:r>
      <w:r w:rsidRPr="00EC7FAD">
        <w:rPr>
          <w:rFonts w:cs="Calibri"/>
          <w:bCs/>
          <w:i/>
          <w:iCs/>
          <w:color w:val="000000" w:themeColor="text1"/>
        </w:rPr>
        <w:t>din Secțiunea F din Cerere de finanțare</w:t>
      </w:r>
      <w:r w:rsidRPr="00EC7FAD">
        <w:rPr>
          <w:rFonts w:cs="Calibri"/>
          <w:i/>
          <w:lang w:eastAsia="fr-FR"/>
        </w:rPr>
        <w:t xml:space="preserve"> solicitantul s-a angajat că după realizarea investiției din patrimoniul cultural, aceasta să fie înscrisă într-o rețea de promovare turistică.</w:t>
      </w:r>
    </w:p>
    <w:p w:rsidR="00633F48" w:rsidRPr="00EC7FAD" w:rsidRDefault="00633F48" w:rsidP="00633F48">
      <w:pPr>
        <w:pStyle w:val="Style4"/>
        <w:widowControl/>
        <w:spacing w:before="5" w:line="360" w:lineRule="auto"/>
        <w:rPr>
          <w:rStyle w:val="FontStyle77"/>
          <w:rFonts w:asciiTheme="minorHAnsi" w:hAnsiTheme="minorHAnsi"/>
          <w:sz w:val="24"/>
          <w:szCs w:val="24"/>
          <w:u w:val="single"/>
          <w:lang w:val="ro-RO" w:eastAsia="ro-RO"/>
        </w:rPr>
      </w:pPr>
    </w:p>
    <w:p w:rsidR="00633F48" w:rsidRPr="002F50E7" w:rsidRDefault="00633F48" w:rsidP="002F50E7">
      <w:pPr>
        <w:pStyle w:val="Style4"/>
        <w:widowControl/>
        <w:spacing w:before="5" w:line="360" w:lineRule="auto"/>
        <w:rPr>
          <w:rStyle w:val="FontStyle75"/>
          <w:rFonts w:asciiTheme="minorHAnsi" w:hAnsiTheme="minorHAnsi"/>
          <w:b/>
          <w:bCs/>
          <w:sz w:val="24"/>
          <w:szCs w:val="24"/>
          <w:u w:val="single"/>
          <w:lang w:val="ro-RO" w:eastAsia="ro-RO"/>
        </w:rPr>
      </w:pPr>
      <w:r w:rsidRPr="00EC7FAD">
        <w:rPr>
          <w:rStyle w:val="FontStyle77"/>
          <w:rFonts w:asciiTheme="minorHAnsi" w:hAnsiTheme="minorHAnsi"/>
          <w:sz w:val="24"/>
          <w:szCs w:val="24"/>
          <w:u w:val="single"/>
          <w:lang w:val="ro-RO" w:eastAsia="ro-RO"/>
        </w:rPr>
        <w:t>Conditii de eligibilitate pentru solicitanti</w:t>
      </w:r>
    </w:p>
    <w:p w:rsidR="00633F48" w:rsidRPr="00EC7FAD" w:rsidRDefault="00633F48" w:rsidP="00633F48">
      <w:pPr>
        <w:pStyle w:val="Style26"/>
        <w:widowControl/>
        <w:numPr>
          <w:ilvl w:val="0"/>
          <w:numId w:val="6"/>
        </w:numPr>
        <w:tabs>
          <w:tab w:val="left" w:pos="1469"/>
        </w:tabs>
        <w:spacing w:before="5"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rsidR="00633F48" w:rsidRPr="00EC7FAD" w:rsidRDefault="002F50E7" w:rsidP="00633F48">
      <w:pPr>
        <w:pStyle w:val="Style26"/>
        <w:widowControl/>
        <w:numPr>
          <w:ilvl w:val="0"/>
          <w:numId w:val="6"/>
        </w:numPr>
        <w:tabs>
          <w:tab w:val="left" w:pos="1469"/>
        </w:tabs>
        <w:spacing w:line="360" w:lineRule="auto"/>
        <w:jc w:val="both"/>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Solicitantul trebuie să-și însușească</w:t>
      </w:r>
      <w:r w:rsidR="00633F48" w:rsidRPr="00EC7FAD">
        <w:rPr>
          <w:rStyle w:val="FontStyle75"/>
          <w:rFonts w:asciiTheme="minorHAnsi" w:hAnsiTheme="minorHAnsi"/>
          <w:sz w:val="24"/>
          <w:szCs w:val="24"/>
          <w:lang w:val="ro-RO" w:eastAsia="ro-RO"/>
        </w:rPr>
        <w:t xml:space="preserve"> în totalitate angajamentele asumate în secţiunea (F) din CF - Declaraţia pe proprie răspundere.</w:t>
      </w:r>
    </w:p>
    <w:p w:rsidR="00633F48" w:rsidRPr="00EC7FAD" w:rsidRDefault="00633F48" w:rsidP="00633F48">
      <w:pPr>
        <w:pStyle w:val="Style26"/>
        <w:widowControl/>
        <w:numPr>
          <w:ilvl w:val="0"/>
          <w:numId w:val="6"/>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Solicitantul nu trebuie sa se regăseasca în Bazele de date privind dubla finanţare.</w:t>
      </w:r>
    </w:p>
    <w:p w:rsidR="00633F48" w:rsidRDefault="00633F48" w:rsidP="00633F48">
      <w:pPr>
        <w:numPr>
          <w:ilvl w:val="0"/>
          <w:numId w:val="6"/>
        </w:numPr>
        <w:spacing w:line="360" w:lineRule="auto"/>
        <w:ind w:left="1080" w:hanging="360"/>
        <w:jc w:val="both"/>
      </w:pPr>
      <w:r w:rsidRPr="00EC7FAD">
        <w:t>Solicitantul nu trebuie să fie în insolvenț</w:t>
      </w:r>
      <w:r w:rsidR="009F5FFB">
        <w:t>ă sau în incapacitate de plată.</w:t>
      </w:r>
    </w:p>
    <w:p w:rsidR="001731AE" w:rsidRPr="00EC7FAD" w:rsidRDefault="001731AE" w:rsidP="00633F48">
      <w:pPr>
        <w:numPr>
          <w:ilvl w:val="0"/>
          <w:numId w:val="6"/>
        </w:numPr>
        <w:spacing w:line="360" w:lineRule="auto"/>
        <w:ind w:left="1080" w:hanging="360"/>
        <w:jc w:val="both"/>
      </w:pPr>
      <w:r w:rsidRPr="00EC7FAD">
        <w:lastRenderedPageBreak/>
        <w:t>Sol</w:t>
      </w:r>
      <w:r>
        <w:t xml:space="preserve">icitantul </w:t>
      </w:r>
      <w:r w:rsidR="00E14A2C">
        <w:t xml:space="preserve"> nu</w:t>
      </w:r>
      <w:r w:rsidRPr="00EC7FAD">
        <w:t xml:space="preserve"> trebuie </w:t>
      </w:r>
      <w:r w:rsidR="00E14A2C">
        <w:t>să se încadreze în categoria întreprinderilor aflate în dificultate, așa cum acestea sunt definite în Regulamentul ( UE)  nr.702/2014.</w:t>
      </w:r>
    </w:p>
    <w:p w:rsidR="00633F48" w:rsidRDefault="002F50E7" w:rsidP="001938B8">
      <w:pPr>
        <w:pStyle w:val="Style26"/>
        <w:widowControl/>
        <w:numPr>
          <w:ilvl w:val="0"/>
          <w:numId w:val="6"/>
        </w:numPr>
        <w:tabs>
          <w:tab w:val="left" w:pos="1469"/>
        </w:tabs>
        <w:spacing w:before="5" w:line="360" w:lineRule="auto"/>
        <w:ind w:left="744" w:firstLine="0"/>
        <w:jc w:val="both"/>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 xml:space="preserve">Solicitantul trebuie să respecte regula privind cumulul ajutoarelor de </w:t>
      </w:r>
      <w:r w:rsidR="00AD7DFD">
        <w:rPr>
          <w:rStyle w:val="FontStyle75"/>
          <w:rFonts w:asciiTheme="minorHAnsi" w:hAnsiTheme="minorHAnsi"/>
          <w:sz w:val="24"/>
          <w:szCs w:val="24"/>
          <w:lang w:val="ro-RO" w:eastAsia="ro-RO"/>
        </w:rPr>
        <w:t>minimis</w:t>
      </w:r>
      <w:r>
        <w:rPr>
          <w:rStyle w:val="FontStyle75"/>
          <w:rFonts w:asciiTheme="minorHAnsi" w:hAnsiTheme="minorHAnsi"/>
          <w:sz w:val="24"/>
          <w:szCs w:val="24"/>
          <w:lang w:val="ro-RO" w:eastAsia="ro-RO"/>
        </w:rPr>
        <w:t>.</w:t>
      </w:r>
    </w:p>
    <w:p w:rsidR="00E81C6D" w:rsidRPr="00EC7FAD" w:rsidRDefault="00E81C6D" w:rsidP="00E81C6D">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 xml:space="preserve">Ultimele două condiții sunt aplicabile doar în cazul beneficiarilor care se încadrează în categoria întreprinderilor( așa cum sunt definite în Ordinul nr. 107/24.04.2017 privind aprobarea schemei de ajutor de minimiș ” Sprijin pentru implementarea </w:t>
      </w:r>
      <w:r w:rsidR="00543E80">
        <w:rPr>
          <w:rStyle w:val="FontStyle75"/>
          <w:rFonts w:asciiTheme="minorHAnsi" w:hAnsiTheme="minorHAnsi"/>
          <w:sz w:val="24"/>
          <w:szCs w:val="24"/>
          <w:lang w:val="ro-RO" w:eastAsia="ro-RO"/>
        </w:rPr>
        <w:t>acțiunilor în cadrul strategiei de dezvoltare locală”).</w:t>
      </w:r>
    </w:p>
    <w:p w:rsidR="00633F48" w:rsidRPr="00EC7FAD" w:rsidRDefault="00633F48" w:rsidP="00633F48">
      <w:pPr>
        <w:pStyle w:val="Style4"/>
        <w:widowControl/>
        <w:spacing w:before="125" w:line="360" w:lineRule="auto"/>
        <w:rPr>
          <w:rStyle w:val="FontStyle77"/>
          <w:rFonts w:asciiTheme="minorHAnsi" w:hAnsiTheme="minorHAnsi"/>
          <w:b w:val="0"/>
          <w:sz w:val="24"/>
          <w:szCs w:val="24"/>
          <w:lang w:val="ro-RO" w:eastAsia="ro-RO"/>
        </w:rPr>
      </w:pPr>
      <w:r w:rsidRPr="00EC7FAD">
        <w:rPr>
          <w:rStyle w:val="FontStyle77"/>
          <w:rFonts w:asciiTheme="minorHAnsi" w:hAnsiTheme="minorHAnsi"/>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633F48" w:rsidRPr="00EC7FAD" w:rsidRDefault="00633F48" w:rsidP="00633F48">
      <w:pPr>
        <w:pStyle w:val="Style43"/>
        <w:widowControl/>
        <w:numPr>
          <w:ilvl w:val="0"/>
          <w:numId w:val="8"/>
        </w:numPr>
        <w:tabs>
          <w:tab w:val="left" w:pos="264"/>
        </w:tabs>
        <w:spacing w:before="250" w:line="360" w:lineRule="auto"/>
        <w:rPr>
          <w:rStyle w:val="FontStyle77"/>
          <w:rFonts w:asciiTheme="minorHAnsi" w:hAnsiTheme="minorHAnsi"/>
          <w:b w:val="0"/>
          <w:sz w:val="24"/>
          <w:szCs w:val="24"/>
          <w:lang w:val="ro-RO" w:eastAsia="ro-RO"/>
        </w:rPr>
      </w:pPr>
      <w:r w:rsidRPr="00EC7FAD">
        <w:rPr>
          <w:rStyle w:val="FontStyle77"/>
          <w:rFonts w:asciiTheme="minorHAnsi" w:hAnsiTheme="minorHAnsi"/>
          <w:sz w:val="24"/>
          <w:szCs w:val="24"/>
          <w:lang w:val="ro-RO" w:eastAsia="ro-RO"/>
        </w:rPr>
        <w:t>respectarea condiţiilor de eligibilitate ale acestuia şi a regulilor ajutoa relor de stat, respectiv a celor de minimis, după caz;</w:t>
      </w:r>
    </w:p>
    <w:p w:rsidR="00633F48" w:rsidRPr="00EC7FAD" w:rsidRDefault="00633F48" w:rsidP="00633F48">
      <w:pPr>
        <w:pStyle w:val="Style43"/>
        <w:widowControl/>
        <w:numPr>
          <w:ilvl w:val="0"/>
          <w:numId w:val="8"/>
        </w:numPr>
        <w:tabs>
          <w:tab w:val="left" w:pos="264"/>
        </w:tabs>
        <w:spacing w:before="120" w:line="360" w:lineRule="auto"/>
        <w:rPr>
          <w:rStyle w:val="FontStyle77"/>
          <w:rFonts w:asciiTheme="minorHAnsi" w:hAnsiTheme="minorHAnsi"/>
          <w:b w:val="0"/>
          <w:sz w:val="24"/>
          <w:szCs w:val="24"/>
          <w:lang w:val="ro-RO" w:eastAsia="ro-RO"/>
        </w:rPr>
      </w:pPr>
      <w:r w:rsidRPr="00EC7FAD">
        <w:rPr>
          <w:rStyle w:val="FontStyle77"/>
          <w:rFonts w:asciiTheme="minorHAnsi" w:hAnsiTheme="minorHAnsi"/>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633F48" w:rsidRPr="00AB660C" w:rsidRDefault="00633F48" w:rsidP="00633F48">
      <w:pPr>
        <w:pStyle w:val="Style43"/>
        <w:widowControl/>
        <w:numPr>
          <w:ilvl w:val="0"/>
          <w:numId w:val="8"/>
        </w:numPr>
        <w:tabs>
          <w:tab w:val="left" w:pos="264"/>
        </w:tabs>
        <w:spacing w:before="120" w:line="360" w:lineRule="auto"/>
        <w:rPr>
          <w:rStyle w:val="FontStyle77"/>
          <w:rFonts w:asciiTheme="minorHAnsi" w:hAnsiTheme="minorHAnsi"/>
          <w:b w:val="0"/>
          <w:sz w:val="24"/>
          <w:szCs w:val="24"/>
          <w:lang w:val="ro-RO" w:eastAsia="ro-RO"/>
        </w:rPr>
      </w:pPr>
      <w:r w:rsidRPr="00EC7FAD">
        <w:rPr>
          <w:rStyle w:val="FontStyle77"/>
          <w:rFonts w:asciiTheme="minorHAnsi" w:hAnsiTheme="minorHAnsi"/>
          <w:sz w:val="24"/>
          <w:szCs w:val="24"/>
          <w:lang w:val="ro-RO" w:eastAsia="ro-RO"/>
        </w:rPr>
        <w:t>prezentarea dovezii cofinanţării private a investiţiei, prin extras de cont şi/sau contract de credit acordat în vederea implementării proiectului</w:t>
      </w:r>
      <w:r w:rsidR="00AD7DFD">
        <w:rPr>
          <w:rStyle w:val="FontStyle77"/>
          <w:rFonts w:asciiTheme="minorHAnsi" w:hAnsiTheme="minorHAnsi"/>
          <w:sz w:val="24"/>
          <w:szCs w:val="24"/>
          <w:lang w:val="ro-RO" w:eastAsia="ro-RO"/>
        </w:rPr>
        <w:t xml:space="preserve">. </w:t>
      </w:r>
      <w:r w:rsidR="00AD7DFD" w:rsidRPr="00AD7DFD">
        <w:rPr>
          <w:b/>
        </w:rPr>
        <w:t xml:space="preserve">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 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w:t>
      </w:r>
      <w:r w:rsidR="00AD7DFD" w:rsidRPr="00AD7DFD">
        <w:rPr>
          <w:b/>
        </w:rPr>
        <w:lastRenderedPageBreak/>
        <w:t>cheltuielilor aferente proiectului realizate până la acel moment acoperă 50% din valoarea cofinanţării.</w:t>
      </w:r>
      <w:r w:rsidRPr="00EC7FAD">
        <w:rPr>
          <w:rStyle w:val="FontStyle77"/>
          <w:rFonts w:asciiTheme="minorHAnsi" w:hAnsiTheme="minorHAnsi"/>
          <w:sz w:val="24"/>
          <w:szCs w:val="24"/>
          <w:lang w:val="ro-RO" w:eastAsia="ro-RO"/>
        </w:rPr>
        <w:t>La depunerea următoarelor cereri de plată, condiţia prezentării extrasului de cont, în vederea verificării operaţiunilor întreprinse, nu se mai aplică.</w:t>
      </w:r>
    </w:p>
    <w:p w:rsidR="00AD7DFD" w:rsidRPr="00AD7DFD" w:rsidRDefault="00AD7DFD" w:rsidP="00AD7DFD">
      <w:pPr>
        <w:spacing w:line="360" w:lineRule="auto"/>
        <w:jc w:val="both"/>
        <w:rPr>
          <w:rFonts w:ascii="Calibri" w:hAnsi="Calibri" w:cs="Times New Roman"/>
          <w:lang w:val="ro-RO"/>
        </w:rPr>
      </w:pPr>
      <w:bookmarkStart w:id="1" w:name="_Hlk115169538"/>
      <w:r w:rsidRPr="00AD7DFD">
        <w:rPr>
          <w:rFonts w:ascii="Calibri" w:hAnsi="Calibri" w:cs="Times New Roman"/>
          <w:b/>
          <w:color w:val="0070C0"/>
          <w:lang w:val="ro-RO"/>
        </w:rPr>
        <w:t>Atenție!</w:t>
      </w:r>
      <w:r w:rsidRPr="00AD7DFD">
        <w:rPr>
          <w:rFonts w:ascii="Calibri" w:hAnsi="Calibri" w:cs="Times New Roman"/>
          <w:lang w:val="ro-RO"/>
        </w:rPr>
        <w:t xml:space="preserve"> Nu există mențiuni privind obligativitatea GAL de a lansa și selecta proiecte pânăla finalul anului 2020, atât timp cât proiectele depuse și selectate se vor implementa pânăla finalul anului 2025, inclusiv depunerea și efectuarea ultimei cereri de plată. În acest sensîn documentele de accesare, GAL are obligația de a informa potențialii beneficiari asupratermenului de finalizare a proiectelor (inclusiv efectuarea ultimei plăți) la data de</w:t>
      </w:r>
      <w:r w:rsidRPr="00AD7DFD">
        <w:rPr>
          <w:lang w:val="ro-RO"/>
        </w:rPr>
        <w:t>31.12.2025 (cu respectarea instrucțiunilor de plată - anexă la Contractul de finanțare,privind depunerea ultimei cereri de plată aferentă proiectului).</w:t>
      </w:r>
    </w:p>
    <w:p w:rsidR="00AD7DFD" w:rsidRPr="00AD7DFD" w:rsidRDefault="00AD7DFD" w:rsidP="00AD7DFD">
      <w:pPr>
        <w:spacing w:line="360" w:lineRule="auto"/>
        <w:jc w:val="both"/>
        <w:rPr>
          <w:rFonts w:ascii="Calibri" w:hAnsi="Calibri"/>
        </w:rPr>
      </w:pPr>
      <w:r w:rsidRPr="00AD7DFD">
        <w:rPr>
          <w:rFonts w:ascii="Calibri" w:hAnsi="Calibri" w:cs="Times New Roman"/>
          <w:b/>
          <w:color w:val="0070C0"/>
          <w:lang w:val="ro-RO"/>
        </w:rPr>
        <w:t>Atenție!</w:t>
      </w:r>
      <w:r w:rsidRPr="00AD7DFD">
        <w:rPr>
          <w:rFonts w:ascii="Calibri" w:hAnsi="Calibri" w:cs="Times New Roman"/>
          <w:lang w:val="ro-RO"/>
        </w:rPr>
        <w:t xml:space="preserve"> Pentru proiectele care se supun ajutorului de minimis, contractarea se va efectuapână la data de 31.12.2023.</w:t>
      </w:r>
    </w:p>
    <w:bookmarkEnd w:id="1"/>
    <w:p w:rsidR="00633F48" w:rsidRPr="00EC7FAD" w:rsidRDefault="00633F48" w:rsidP="00633F48">
      <w:pPr>
        <w:jc w:val="both"/>
        <w:rPr>
          <w:color w:val="000000" w:themeColor="text1"/>
        </w:rPr>
      </w:pPr>
    </w:p>
    <w:p w:rsidR="00633F48" w:rsidRPr="00EC7FAD" w:rsidRDefault="00633F48" w:rsidP="00633F48">
      <w:pPr>
        <w:jc w:val="both"/>
        <w:rPr>
          <w:color w:val="000000" w:themeColor="text1"/>
        </w:rPr>
      </w:pPr>
      <w:r w:rsidRPr="00EC7FAD">
        <w:rPr>
          <w:b/>
          <w:bCs/>
          <w:color w:val="000000" w:themeColor="text1"/>
        </w:rPr>
        <w:t>Criteriile de selectie</w:t>
      </w:r>
      <w:r w:rsidRPr="00EC7FAD">
        <w:rPr>
          <w:color w:val="000000" w:themeColor="text1"/>
        </w:rPr>
        <w:t xml:space="preserve"> cu punctajele aferente, punctajul minim pentru selectarea unui proiect si criteriile de departajare ale proiectelor cu acelasi punctaj, inclusiv metodología de verificare a acestora sunt cele prevazute in formularul “Fisa de verificare a criteriilor de selectie” publicata pe pagina web a GAL </w:t>
      </w:r>
      <w:hyperlink r:id="rId14" w:history="1">
        <w:r w:rsidRPr="00EC7FAD">
          <w:rPr>
            <w:rStyle w:val="Hyperlink"/>
          </w:rPr>
          <w:t>www.galplatoulmehedinti.ro</w:t>
        </w:r>
      </w:hyperlink>
      <w:r w:rsidRPr="00EC7FAD">
        <w:rPr>
          <w:color w:val="000000" w:themeColor="text1"/>
        </w:rPr>
        <w:t xml:space="preserve"> (meniul: GHIDURI SI PROCEDURI – Masura M3/6B DEZVOLTAREA SATELOR). </w:t>
      </w:r>
    </w:p>
    <w:p w:rsidR="00633F48" w:rsidRPr="00EC7FAD" w:rsidRDefault="00633F48" w:rsidP="00633F48">
      <w:pPr>
        <w:jc w:val="both"/>
        <w:rPr>
          <w:rFonts w:eastAsia="Calibri"/>
          <w:color w:val="000000" w:themeColor="text1"/>
        </w:rPr>
      </w:pPr>
      <w:r w:rsidRPr="00EC7FAD">
        <w:rPr>
          <w:rFonts w:eastAsia="Calibri"/>
          <w:color w:val="000000" w:themeColor="text1"/>
        </w:rPr>
        <w:t>Proiectele al caror punctaj, in urma evaluarii GAL, scade sub pragul minim de selectie impus prin Ghidul Solicitantului vor fi declarate respinse.</w:t>
      </w:r>
    </w:p>
    <w:p w:rsidR="00633F48" w:rsidRPr="00EC7FAD" w:rsidRDefault="00633F48" w:rsidP="00633F48">
      <w:pPr>
        <w:pStyle w:val="Style15"/>
        <w:spacing w:line="360" w:lineRule="auto"/>
        <w:rPr>
          <w:rFonts w:asciiTheme="minorHAnsi" w:hAnsiTheme="minorHAnsi" w:cs="Calibri"/>
          <w:b/>
          <w:lang w:eastAsia="ro-RO"/>
        </w:rPr>
      </w:pPr>
      <w:r w:rsidRPr="00EC7FAD">
        <w:rPr>
          <w:rFonts w:asciiTheme="minorHAnsi" w:hAnsiTheme="minorHAnsi" w:cs="Calibri"/>
          <w:b/>
          <w:lang w:eastAsia="ro-RO"/>
        </w:rPr>
        <w:t>Pentru această măsura, pragul minim este de 10 puncte şi reprezintă pragul sub care niciun proiect nu poate intra la finanţare.</w:t>
      </w:r>
    </w:p>
    <w:p w:rsidR="00633F48" w:rsidRPr="00EC7FAD" w:rsidRDefault="00633F48" w:rsidP="00633F48">
      <w:pPr>
        <w:pStyle w:val="Style15"/>
        <w:spacing w:line="360" w:lineRule="auto"/>
        <w:rPr>
          <w:rStyle w:val="FontStyle77"/>
          <w:rFonts w:asciiTheme="minorHAnsi" w:hAnsiTheme="minorHAnsi"/>
          <w:b w:val="0"/>
          <w:bCs w:val="0"/>
          <w:sz w:val="24"/>
          <w:szCs w:val="24"/>
          <w:lang w:eastAsia="ro-RO"/>
        </w:rPr>
      </w:pPr>
      <w:r w:rsidRPr="00EC7FAD">
        <w:rPr>
          <w:rFonts w:asciiTheme="minorHAnsi" w:hAnsiTheme="minorHAnsi" w:cs="Calibri"/>
          <w:b/>
          <w:lang w:eastAsia="ro-RO"/>
        </w:rPr>
        <w:t>Cererile de finanţare depuse care au punctajul estimat (auto-evaluare/pre-scoring) mai mic decât pragul minim de calitate vor fi declarate neconforme.</w:t>
      </w:r>
    </w:p>
    <w:p w:rsidR="00633F48" w:rsidRPr="00EC7FAD" w:rsidRDefault="00633F48" w:rsidP="00633F48">
      <w:pPr>
        <w:pStyle w:val="Style15"/>
        <w:spacing w:line="360" w:lineRule="auto"/>
        <w:rPr>
          <w:rFonts w:asciiTheme="minorHAnsi" w:hAnsiTheme="minorHAnsi" w:cs="Calibri"/>
          <w:lang w:eastAsia="ro-RO"/>
        </w:rPr>
      </w:pPr>
      <w:r w:rsidRPr="00EC7FAD">
        <w:rPr>
          <w:rFonts w:asciiTheme="minorHAnsi" w:hAnsiTheme="minorHAnsi" w:cs="Calibri"/>
          <w:lang w:eastAsia="ro-RO"/>
        </w:rPr>
        <w:t xml:space="preserve">Punctajul proiectului se calculează în baza următoarelor principii şi criterii de selecţie: </w:t>
      </w:r>
    </w:p>
    <w:tbl>
      <w:tblPr>
        <w:tblW w:w="8846" w:type="dxa"/>
        <w:jc w:val="center"/>
        <w:tblLayout w:type="fixed"/>
        <w:tblCellMar>
          <w:left w:w="40" w:type="dxa"/>
          <w:right w:w="40" w:type="dxa"/>
        </w:tblCellMar>
        <w:tblLook w:val="0000"/>
      </w:tblPr>
      <w:tblGrid>
        <w:gridCol w:w="6"/>
        <w:gridCol w:w="650"/>
        <w:gridCol w:w="6949"/>
        <w:gridCol w:w="1241"/>
      </w:tblGrid>
      <w:tr w:rsidR="00633F48" w:rsidRPr="00EC7FAD" w:rsidTr="00633F48">
        <w:trPr>
          <w:gridBefore w:val="1"/>
          <w:wBefore w:w="6" w:type="dxa"/>
          <w:trHeight w:val="448"/>
          <w:jc w:val="center"/>
        </w:trPr>
        <w:tc>
          <w:tcPr>
            <w:tcW w:w="65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Nr.</w:t>
            </w:r>
          </w:p>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rsidR="00633F48" w:rsidRPr="00EC7FAD" w:rsidRDefault="00633F48" w:rsidP="00066D8C">
            <w:pPr>
              <w:pStyle w:val="Style10"/>
              <w:widowControl/>
              <w:spacing w:line="360" w:lineRule="auto"/>
              <w:ind w:left="3086"/>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Criterii de selecţie</w:t>
            </w:r>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Punctaj</w:t>
            </w:r>
          </w:p>
        </w:tc>
      </w:tr>
      <w:tr w:rsidR="00633F48" w:rsidRPr="00EC7FAD" w:rsidTr="00633F48">
        <w:trPr>
          <w:gridBefore w:val="1"/>
          <w:wBefore w:w="6" w:type="dxa"/>
          <w:trHeight w:val="120"/>
          <w:jc w:val="center"/>
        </w:trPr>
        <w:tc>
          <w:tcPr>
            <w:tcW w:w="650" w:type="dxa"/>
            <w:vMerge w:val="restart"/>
            <w:tcBorders>
              <w:top w:val="single" w:sz="4" w:space="0" w:color="auto"/>
              <w:left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CS 1</w:t>
            </w:r>
          </w:p>
          <w:p w:rsidR="00633F48" w:rsidRPr="00EC7FAD" w:rsidRDefault="00633F48" w:rsidP="00066D8C">
            <w:pPr>
              <w:spacing w:line="360" w:lineRule="auto"/>
              <w:jc w:val="both"/>
              <w:rPr>
                <w:rStyle w:val="FontStyle63"/>
                <w:rFonts w:asciiTheme="minorHAnsi" w:hAnsiTheme="minorHAnsi"/>
                <w:sz w:val="24"/>
                <w:szCs w:val="24"/>
                <w:lang w:val="ro-RO" w:eastAsia="ro-RO"/>
              </w:rPr>
            </w:pPr>
          </w:p>
          <w:p w:rsidR="00633F48" w:rsidRPr="00EC7FAD" w:rsidRDefault="00633F48" w:rsidP="00066D8C">
            <w:pPr>
              <w:spacing w:line="360" w:lineRule="auto"/>
              <w:jc w:val="both"/>
              <w:rPr>
                <w:rStyle w:val="FontStyle75"/>
                <w:rFonts w:asciiTheme="minorHAnsi" w:hAnsiTheme="minorHAnsi"/>
                <w:sz w:val="24"/>
                <w:szCs w:val="24"/>
                <w:lang w:val="ro-RO" w:eastAsia="ro-RO"/>
              </w:rPr>
            </w:pPr>
          </w:p>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lastRenderedPageBreak/>
              <w:t xml:space="preserve">Principiul asocierii in scopul deservirii unui numar cat mai mare de  localitati prin prioritizarea proiectelor care </w:t>
            </w:r>
            <w:r w:rsidRPr="00EC7FAD">
              <w:rPr>
                <w:rFonts w:asciiTheme="minorHAnsi" w:hAnsiTheme="minorHAnsi" w:cs="Calibri"/>
                <w:b/>
                <w:bCs/>
                <w:lang w:eastAsia="ro-RO"/>
              </w:rPr>
              <w:t xml:space="preserve">sunt initiate de catre asociatii de dezvoltare intercomunitara, investitiile propuse </w:t>
            </w:r>
            <w:r w:rsidRPr="00EC7FAD">
              <w:rPr>
                <w:rFonts w:asciiTheme="minorHAnsi" w:hAnsiTheme="minorHAnsi" w:cs="Calibri"/>
                <w:b/>
                <w:bCs/>
                <w:lang w:eastAsia="ro-RO"/>
              </w:rPr>
              <w:lastRenderedPageBreak/>
              <w:t xml:space="preserve">deservind: </w:t>
            </w:r>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lastRenderedPageBreak/>
              <w:t>Max. 10 p.</w:t>
            </w:r>
          </w:p>
        </w:tc>
      </w:tr>
      <w:tr w:rsidR="00633F48" w:rsidRPr="00EC7FAD" w:rsidTr="00633F48">
        <w:trPr>
          <w:gridBefore w:val="1"/>
          <w:wBefore w:w="6" w:type="dxa"/>
          <w:trHeight w:val="120"/>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633F48" w:rsidRPr="00EC7FAD" w:rsidRDefault="00633F48" w:rsidP="00633F48">
            <w:pPr>
              <w:pStyle w:val="Style20"/>
              <w:widowControl/>
              <w:numPr>
                <w:ilvl w:val="0"/>
                <w:numId w:val="9"/>
              </w:numPr>
              <w:spacing w:line="360" w:lineRule="auto"/>
              <w:jc w:val="both"/>
              <w:rPr>
                <w:rStyle w:val="FontStyle75"/>
                <w:rFonts w:asciiTheme="minorHAnsi" w:hAnsiTheme="minorHAnsi"/>
                <w:sz w:val="24"/>
                <w:szCs w:val="24"/>
                <w:lang w:val="ro-RO" w:eastAsia="ro-RO"/>
              </w:rPr>
            </w:pPr>
            <w:r w:rsidRPr="00EC7FAD">
              <w:rPr>
                <w:rFonts w:asciiTheme="minorHAnsi" w:hAnsiTheme="minorHAnsi" w:cs="Calibri"/>
                <w:bCs/>
                <w:lang w:eastAsia="ro-RO"/>
              </w:rPr>
              <w:t>doua localitati</w:t>
            </w:r>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20"/>
              <w:widowControl/>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5 p.</w:t>
            </w:r>
          </w:p>
        </w:tc>
      </w:tr>
      <w:tr w:rsidR="00633F48" w:rsidRPr="00EC7FAD" w:rsidTr="00633F48">
        <w:trPr>
          <w:gridBefore w:val="1"/>
          <w:wBefore w:w="6" w:type="dxa"/>
          <w:trHeight w:val="120"/>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633F48" w:rsidRPr="00EC7FAD" w:rsidRDefault="00633F48" w:rsidP="00633F48">
            <w:pPr>
              <w:pStyle w:val="Style20"/>
              <w:widowControl/>
              <w:numPr>
                <w:ilvl w:val="0"/>
                <w:numId w:val="9"/>
              </w:num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mai mult de doua localitati</w:t>
            </w:r>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20"/>
              <w:widowControl/>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10 p.</w:t>
            </w:r>
          </w:p>
        </w:tc>
      </w:tr>
      <w:tr w:rsidR="00633F48" w:rsidRPr="00EC7FAD" w:rsidTr="00633F48">
        <w:trPr>
          <w:gridBefore w:val="1"/>
          <w:wBefore w:w="6" w:type="dxa"/>
          <w:trHeight w:val="120"/>
          <w:jc w:val="center"/>
        </w:trPr>
        <w:tc>
          <w:tcPr>
            <w:tcW w:w="650" w:type="dxa"/>
            <w:vMerge/>
            <w:tcBorders>
              <w:left w:val="single" w:sz="6" w:space="0" w:color="auto"/>
              <w:bottom w:val="single" w:sz="6" w:space="0" w:color="auto"/>
              <w:right w:val="single" w:sz="6" w:space="0" w:color="auto"/>
            </w:tcBorders>
          </w:tcPr>
          <w:p w:rsidR="00633F48" w:rsidRPr="00EC7FAD" w:rsidRDefault="00633F48" w:rsidP="00066D8C">
            <w:pPr>
              <w:spacing w:line="360" w:lineRule="auto"/>
              <w:jc w:val="both"/>
              <w:rPr>
                <w:rStyle w:val="FontStyle75"/>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Pentru acordarea punctajului de selecţie se consideră numărul total UAT-uri membre ale </w:t>
            </w:r>
            <w:r w:rsidRPr="00EC7FAD">
              <w:rPr>
                <w:rFonts w:asciiTheme="minorHAnsi" w:hAnsiTheme="minorHAnsi" w:cs="Calibri"/>
                <w:b/>
                <w:bCs/>
                <w:lang w:eastAsia="ro-RO"/>
              </w:rPr>
              <w:t>asociatiei de dezvoltare intercomunitara deservite direct de catre investitiile propuse in cadrul proiectului</w:t>
            </w:r>
            <w:r w:rsidRPr="00EC7FAD">
              <w:rPr>
                <w:rStyle w:val="FontStyle61"/>
                <w:rFonts w:asciiTheme="minorHAnsi" w:hAnsiTheme="minorHAnsi"/>
                <w:sz w:val="24"/>
                <w:szCs w:val="24"/>
                <w:lang w:val="ro-RO" w:eastAsia="ro-RO"/>
              </w:rPr>
              <w:t>.</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Documente care se verifica:</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Fonts w:asciiTheme="minorHAnsi" w:hAnsiTheme="minorHAnsi" w:cs="Calibri"/>
                <w:i/>
                <w:iCs/>
                <w:lang w:eastAsia="ro-RO"/>
              </w:rPr>
              <w:t>Actul de înfiinţare şi statutul ADI</w:t>
            </w:r>
          </w:p>
          <w:p w:rsidR="00633F48" w:rsidRPr="00EC7FAD" w:rsidRDefault="00633F48" w:rsidP="00066D8C">
            <w:pPr>
              <w:pStyle w:val="Style20"/>
              <w:widowControl/>
              <w:spacing w:line="360" w:lineRule="auto"/>
              <w:jc w:val="both"/>
              <w:rPr>
                <w:rStyle w:val="FontStyle75"/>
                <w:rFonts w:asciiTheme="minorHAnsi" w:hAnsiTheme="minorHAnsi"/>
                <w:sz w:val="24"/>
                <w:szCs w:val="24"/>
                <w:lang w:val="ro-RO" w:eastAsia="ro-RO"/>
              </w:rPr>
            </w:pPr>
            <w:r w:rsidRPr="00EC7FAD">
              <w:rPr>
                <w:rStyle w:val="FontStyle61"/>
                <w:rFonts w:asciiTheme="minorHAnsi" w:hAnsiTheme="minorHAnsi"/>
                <w:sz w:val="24"/>
                <w:szCs w:val="24"/>
                <w:lang w:val="ro-RO" w:eastAsia="ro-RO"/>
              </w:rPr>
              <w:t>Memoriul justificativ/DALI/Studiul de fezabilitate</w:t>
            </w:r>
          </w:p>
        </w:tc>
      </w:tr>
      <w:tr w:rsidR="00633F48" w:rsidRPr="00EC7FAD" w:rsidTr="00633F48">
        <w:trPr>
          <w:gridBefore w:val="1"/>
          <w:wBefore w:w="6" w:type="dxa"/>
          <w:trHeight w:val="120"/>
          <w:jc w:val="center"/>
        </w:trPr>
        <w:tc>
          <w:tcPr>
            <w:tcW w:w="650" w:type="dxa"/>
            <w:vMerge w:val="restart"/>
            <w:tcBorders>
              <w:top w:val="single" w:sz="6" w:space="0" w:color="auto"/>
              <w:left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CS 2</w:t>
            </w:r>
          </w:p>
          <w:p w:rsidR="00633F48" w:rsidRPr="00EC7FAD" w:rsidRDefault="00633F48" w:rsidP="00066D8C">
            <w:pPr>
              <w:spacing w:line="360" w:lineRule="auto"/>
              <w:jc w:val="both"/>
              <w:rPr>
                <w:rStyle w:val="FontStyle63"/>
                <w:rFonts w:asciiTheme="minorHAnsi" w:hAnsiTheme="minorHAnsi"/>
                <w:sz w:val="24"/>
                <w:szCs w:val="24"/>
                <w:lang w:val="ro-RO" w:eastAsia="ro-RO"/>
              </w:rPr>
            </w:pPr>
          </w:p>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Principiul promovarii investitiilor în scopul conservarii specificului local si a mostenirii culturale</w:t>
            </w:r>
            <w:r w:rsidR="00AD7DFD">
              <w:rPr>
                <w:rFonts w:asciiTheme="minorHAnsi" w:hAnsiTheme="minorHAnsi" w:cstheme="minorHAnsi"/>
                <w:b/>
              </w:rPr>
              <w:t>(arhitectura traditionala, conservare patrimoniu material, imaterial, promovare, organizare festivaluri cu specific local etc)</w:t>
            </w:r>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10 p.</w:t>
            </w:r>
          </w:p>
        </w:tc>
      </w:tr>
      <w:tr w:rsidR="00633F48" w:rsidRPr="00EC7FAD" w:rsidTr="00633F48">
        <w:trPr>
          <w:gridBefore w:val="1"/>
          <w:wBefore w:w="6" w:type="dxa"/>
          <w:trHeight w:val="120"/>
          <w:jc w:val="center"/>
        </w:trPr>
        <w:tc>
          <w:tcPr>
            <w:tcW w:w="650" w:type="dxa"/>
            <w:vMerge/>
            <w:tcBorders>
              <w:left w:val="single" w:sz="6" w:space="0" w:color="auto"/>
              <w:bottom w:val="single" w:sz="4"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20"/>
              <w:widowControl/>
              <w:spacing w:line="360" w:lineRule="auto"/>
              <w:ind w:firstLine="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Pentru a se acorda punctajul la acest criteriu, trebuie ca investitia sa vizeze </w:t>
            </w:r>
            <w:r w:rsidRPr="00EC7FAD">
              <w:rPr>
                <w:rFonts w:asciiTheme="minorHAnsi" w:hAnsiTheme="minorHAnsi" w:cs="Calibri"/>
                <w:b/>
                <w:bCs/>
                <w:i/>
                <w:iCs/>
                <w:lang w:val="ro-RO" w:eastAsia="ro-RO"/>
              </w:rPr>
              <w:t>conservarea specificului local si a mostenirii culturale (arhitectura traditionala, conservare patrimoniu material, imaterial</w:t>
            </w:r>
            <w:r w:rsidR="00543E80">
              <w:rPr>
                <w:rFonts w:asciiTheme="minorHAnsi" w:hAnsiTheme="minorHAnsi" w:cs="Calibri"/>
                <w:b/>
                <w:bCs/>
                <w:i/>
                <w:iCs/>
                <w:lang w:val="ro-RO" w:eastAsia="ro-RO"/>
              </w:rPr>
              <w:t>, promovare, organizare festivaluri cu specific local,</w:t>
            </w:r>
            <w:r w:rsidRPr="00EC7FAD">
              <w:rPr>
                <w:rFonts w:asciiTheme="minorHAnsi" w:hAnsiTheme="minorHAnsi" w:cs="Calibri"/>
                <w:b/>
                <w:bCs/>
                <w:i/>
                <w:iCs/>
                <w:lang w:val="ro-RO" w:eastAsia="ro-RO"/>
              </w:rPr>
              <w:t xml:space="preserve"> etc)</w:t>
            </w:r>
            <w:r w:rsidRPr="00EC7FAD">
              <w:rPr>
                <w:rStyle w:val="FontStyle61"/>
                <w:rFonts w:asciiTheme="minorHAnsi" w:hAnsiTheme="minorHAnsi"/>
                <w:sz w:val="24"/>
                <w:szCs w:val="24"/>
                <w:lang w:val="ro-RO" w:eastAsia="ro-RO"/>
              </w:rPr>
              <w:t>. In caz contrar, vor fi acordate 0 puncte pentru acest criteriu de selectie.</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Documente care se verifica:  </w:t>
            </w:r>
          </w:p>
          <w:p w:rsidR="00633F48" w:rsidRPr="00EC7FAD" w:rsidRDefault="00633F48" w:rsidP="00066D8C">
            <w:pPr>
              <w:pStyle w:val="Style20"/>
              <w:widowControl/>
              <w:spacing w:line="360" w:lineRule="auto"/>
              <w:jc w:val="both"/>
              <w:rPr>
                <w:rStyle w:val="FontStyle75"/>
                <w:rFonts w:asciiTheme="minorHAnsi" w:hAnsiTheme="minorHAnsi"/>
                <w:sz w:val="24"/>
                <w:szCs w:val="24"/>
                <w:lang w:val="ro-RO" w:eastAsia="ro-RO"/>
              </w:rPr>
            </w:pPr>
            <w:r w:rsidRPr="00EC7FAD">
              <w:rPr>
                <w:rStyle w:val="FontStyle61"/>
                <w:rFonts w:asciiTheme="minorHAnsi" w:hAnsiTheme="minorHAnsi"/>
                <w:sz w:val="24"/>
                <w:szCs w:val="24"/>
                <w:lang w:val="ro-RO" w:eastAsia="ro-RO"/>
              </w:rPr>
              <w:t>Memoriul justificativ/DALI/Studiul de fezabilitate/ Cererea de finantare</w:t>
            </w:r>
          </w:p>
        </w:tc>
      </w:tr>
      <w:tr w:rsidR="00633F48" w:rsidRPr="00EC7FAD" w:rsidTr="00633F48">
        <w:trPr>
          <w:trHeight w:val="120"/>
          <w:jc w:val="center"/>
        </w:trPr>
        <w:tc>
          <w:tcPr>
            <w:tcW w:w="656" w:type="dxa"/>
            <w:gridSpan w:val="2"/>
            <w:vMerge w:val="restart"/>
            <w:tcBorders>
              <w:top w:val="single" w:sz="4" w:space="0" w:color="auto"/>
              <w:left w:val="single" w:sz="4" w:space="0" w:color="auto"/>
              <w:right w:val="single" w:sz="4" w:space="0" w:color="auto"/>
            </w:tcBorders>
          </w:tcPr>
          <w:p w:rsidR="00633F48" w:rsidRPr="00EC7FAD" w:rsidRDefault="00633F48" w:rsidP="00066D8C">
            <w:pPr>
              <w:pStyle w:val="Style10"/>
              <w:spacing w:line="360" w:lineRule="auto"/>
              <w:jc w:val="both"/>
              <w:rPr>
                <w:rFonts w:asciiTheme="minorHAnsi" w:hAnsiTheme="minorHAnsi"/>
              </w:rPr>
            </w:pPr>
            <w:r w:rsidRPr="00EC7FAD">
              <w:rPr>
                <w:rStyle w:val="FontStyle63"/>
                <w:rFonts w:asciiTheme="minorHAnsi" w:hAnsiTheme="minorHAnsi"/>
                <w:sz w:val="24"/>
                <w:szCs w:val="24"/>
                <w:lang w:val="ro-RO" w:eastAsia="ro-RO"/>
              </w:rPr>
              <w:lastRenderedPageBreak/>
              <w:t>CS 3</w:t>
            </w:r>
          </w:p>
        </w:tc>
        <w:tc>
          <w:tcPr>
            <w:tcW w:w="6949" w:type="dxa"/>
            <w:tcBorders>
              <w:top w:val="single" w:sz="6" w:space="0" w:color="auto"/>
              <w:left w:val="single" w:sz="4"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 xml:space="preserve">Principiul </w:t>
            </w:r>
            <w:r w:rsidRPr="00EC7FAD">
              <w:rPr>
                <w:rFonts w:asciiTheme="minorHAnsi" w:hAnsiTheme="minorHAnsi" w:cs="Calibri"/>
                <w:b/>
                <w:bCs/>
                <w:lang w:eastAsia="ro-RO"/>
              </w:rPr>
              <w:t xml:space="preserve">promovarii investitiilor cu impact in zona economica prin crearea sau modernizarea facilitatilor pentru investitori </w:t>
            </w:r>
            <w:r w:rsidR="00AD7DFD">
              <w:rPr>
                <w:rFonts w:cstheme="minorHAnsi"/>
                <w:b/>
              </w:rPr>
              <w:t>(piete, targuri etc)</w:t>
            </w:r>
            <w:bookmarkStart w:id="2" w:name="_GoBack"/>
            <w:bookmarkEnd w:id="2"/>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ind w:left="245"/>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10 p.</w:t>
            </w:r>
          </w:p>
        </w:tc>
      </w:tr>
      <w:tr w:rsidR="00633F48" w:rsidRPr="00EC7FAD" w:rsidTr="00633F48">
        <w:trPr>
          <w:trHeight w:val="120"/>
          <w:jc w:val="center"/>
        </w:trPr>
        <w:tc>
          <w:tcPr>
            <w:tcW w:w="656" w:type="dxa"/>
            <w:gridSpan w:val="2"/>
            <w:vMerge/>
            <w:tcBorders>
              <w:left w:val="single" w:sz="4" w:space="0" w:color="auto"/>
              <w:bottom w:val="nil"/>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rsidR="00633F48" w:rsidRPr="00EC7FAD" w:rsidRDefault="00633F48" w:rsidP="00066D8C">
            <w:pPr>
              <w:pStyle w:val="Style20"/>
              <w:widowControl/>
              <w:spacing w:line="360" w:lineRule="auto"/>
              <w:ind w:firstLine="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Pentru a se acorda punctajul la acest criteriu, trebuie ca proiectul depus sa vizeze o </w:t>
            </w:r>
            <w:r w:rsidRPr="00EC7FAD">
              <w:rPr>
                <w:rFonts w:asciiTheme="minorHAnsi" w:hAnsiTheme="minorHAnsi" w:cs="Calibri"/>
                <w:b/>
                <w:bCs/>
                <w:i/>
                <w:iCs/>
                <w:lang w:val="ro-RO" w:eastAsia="ro-RO"/>
              </w:rPr>
              <w:t>investitie cu impact in zona economica prin crearea sau modernizarea facilitatilor pentru investitori (piete, targuri etc)</w:t>
            </w:r>
            <w:r w:rsidRPr="00EC7FAD">
              <w:rPr>
                <w:rStyle w:val="FontStyle61"/>
                <w:rFonts w:asciiTheme="minorHAnsi" w:hAnsiTheme="minorHAnsi"/>
                <w:sz w:val="24"/>
                <w:szCs w:val="24"/>
                <w:lang w:val="ro-RO" w:eastAsia="ro-RO"/>
              </w:rPr>
              <w:t>. In caz contrar, vor fi acordate 0 puncte pentru acest criteriu de selectie.</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Documente care se verifica:  </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Lista agentilor economici deserviti de proiect</w:t>
            </w:r>
          </w:p>
          <w:p w:rsidR="00633F48" w:rsidRPr="00EC7FAD" w:rsidRDefault="00633F48" w:rsidP="00066D8C">
            <w:pPr>
              <w:pStyle w:val="Style20"/>
              <w:widowControl/>
              <w:spacing w:line="360" w:lineRule="auto"/>
              <w:jc w:val="both"/>
              <w:rPr>
                <w:rStyle w:val="FontStyle75"/>
                <w:rFonts w:asciiTheme="minorHAnsi" w:hAnsiTheme="minorHAnsi"/>
                <w:sz w:val="24"/>
                <w:szCs w:val="24"/>
                <w:lang w:val="ro-RO" w:eastAsia="ro-RO"/>
              </w:rPr>
            </w:pPr>
            <w:r w:rsidRPr="00EC7FAD">
              <w:rPr>
                <w:rStyle w:val="FontStyle61"/>
                <w:rFonts w:asciiTheme="minorHAnsi" w:hAnsiTheme="minorHAnsi"/>
                <w:sz w:val="24"/>
                <w:szCs w:val="24"/>
                <w:lang w:val="ro-RO" w:eastAsia="ro-RO"/>
              </w:rPr>
              <w:t>Memoriul justificativ/DALI/Studiul de fezabilitate/ Cererea de finantare</w:t>
            </w:r>
          </w:p>
        </w:tc>
      </w:tr>
      <w:tr w:rsidR="00633F48" w:rsidRPr="00EC7FAD" w:rsidTr="00633F48">
        <w:trPr>
          <w:trHeight w:val="224"/>
          <w:jc w:val="center"/>
        </w:trPr>
        <w:tc>
          <w:tcPr>
            <w:tcW w:w="656" w:type="dxa"/>
            <w:gridSpan w:val="2"/>
            <w:vMerge w:val="restart"/>
            <w:tcBorders>
              <w:top w:val="single" w:sz="4" w:space="0" w:color="auto"/>
              <w:left w:val="single" w:sz="4" w:space="0" w:color="auto"/>
              <w:right w:val="single" w:sz="4" w:space="0" w:color="auto"/>
            </w:tcBorders>
          </w:tcPr>
          <w:p w:rsidR="00633F48" w:rsidRPr="00EC7FAD" w:rsidRDefault="00633F48" w:rsidP="00066D8C">
            <w:pPr>
              <w:pStyle w:val="Style10"/>
              <w:spacing w:line="360" w:lineRule="auto"/>
              <w:jc w:val="both"/>
              <w:rPr>
                <w:rFonts w:asciiTheme="minorHAnsi" w:hAnsiTheme="minorHAnsi"/>
              </w:rPr>
            </w:pPr>
            <w:r w:rsidRPr="00EC7FAD">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 xml:space="preserve">Principiul </w:t>
            </w:r>
            <w:r w:rsidRPr="00EC7FAD">
              <w:rPr>
                <w:rFonts w:asciiTheme="minorHAnsi" w:hAnsiTheme="minorHAnsi" w:cs="Calibri"/>
                <w:b/>
                <w:bCs/>
                <w:lang w:eastAsia="ro-RO"/>
              </w:rPr>
              <w:t>imbunatatirii calitatii serviciilor publice furnizate populatiei rurale</w:t>
            </w:r>
          </w:p>
        </w:tc>
        <w:tc>
          <w:tcPr>
            <w:tcW w:w="1240" w:type="dxa"/>
            <w:tcBorders>
              <w:top w:val="single" w:sz="6" w:space="0" w:color="auto"/>
              <w:left w:val="single" w:sz="6" w:space="0" w:color="auto"/>
              <w:bottom w:val="single" w:sz="6" w:space="0" w:color="auto"/>
              <w:right w:val="single" w:sz="6" w:space="0" w:color="auto"/>
            </w:tcBorders>
          </w:tcPr>
          <w:p w:rsidR="00633F48" w:rsidRPr="00EC7FAD" w:rsidRDefault="00633F48" w:rsidP="00066D8C">
            <w:pPr>
              <w:pStyle w:val="Style10"/>
              <w:widowControl/>
              <w:spacing w:line="360" w:lineRule="auto"/>
              <w:ind w:left="245"/>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15 p.</w:t>
            </w:r>
          </w:p>
        </w:tc>
      </w:tr>
      <w:tr w:rsidR="00633F48" w:rsidRPr="00EC7FAD" w:rsidTr="00633F48">
        <w:trPr>
          <w:trHeight w:val="224"/>
          <w:jc w:val="center"/>
        </w:trPr>
        <w:tc>
          <w:tcPr>
            <w:tcW w:w="656" w:type="dxa"/>
            <w:gridSpan w:val="2"/>
            <w:vMerge/>
            <w:tcBorders>
              <w:left w:val="single" w:sz="4" w:space="0" w:color="auto"/>
              <w:bottom w:val="nil"/>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rsidR="00633F48" w:rsidRPr="00EC7FAD" w:rsidRDefault="00633F48" w:rsidP="00066D8C">
            <w:pPr>
              <w:pStyle w:val="Style20"/>
              <w:widowControl/>
              <w:spacing w:line="360" w:lineRule="auto"/>
              <w:ind w:firstLine="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Pentru a se acorda punctajul la acest criteriu, trebuie ca proiectul sa vizeze o </w:t>
            </w:r>
            <w:r w:rsidRPr="00EC7FAD">
              <w:rPr>
                <w:rFonts w:asciiTheme="minorHAnsi" w:hAnsiTheme="minorHAnsi" w:cs="Calibri"/>
                <w:b/>
                <w:bCs/>
                <w:i/>
                <w:iCs/>
                <w:lang w:val="ro-RO" w:eastAsia="ro-RO"/>
              </w:rPr>
              <w:t xml:space="preserve">investitie in </w:t>
            </w:r>
            <w:r w:rsidRPr="00EC7FAD">
              <w:rPr>
                <w:rFonts w:asciiTheme="minorHAnsi" w:hAnsiTheme="minorHAnsi" w:cs="Calibri"/>
                <w:b/>
                <w:bCs/>
                <w:i/>
                <w:iCs/>
                <w:lang w:eastAsia="ro-RO"/>
              </w:rPr>
              <w:t>imbunatatirea calitatii serviciilor publice furnizate populatiei rurale</w:t>
            </w:r>
            <w:r w:rsidRPr="00EC7FAD">
              <w:rPr>
                <w:rStyle w:val="FontStyle61"/>
                <w:rFonts w:asciiTheme="minorHAnsi" w:hAnsiTheme="minorHAnsi"/>
                <w:sz w:val="24"/>
                <w:szCs w:val="24"/>
                <w:lang w:val="ro-RO" w:eastAsia="ro-RO"/>
              </w:rPr>
              <w:t>. In caz contrar, vor fi acordate 0 puncte pentru acest criteriu de selectie.</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Documente care se verifica:  </w:t>
            </w:r>
          </w:p>
          <w:p w:rsidR="00633F48" w:rsidRPr="00EC7FAD" w:rsidRDefault="00633F48" w:rsidP="00066D8C">
            <w:pPr>
              <w:pStyle w:val="Style20"/>
              <w:widowControl/>
              <w:spacing w:line="360" w:lineRule="auto"/>
              <w:jc w:val="both"/>
              <w:rPr>
                <w:rStyle w:val="FontStyle75"/>
                <w:rFonts w:asciiTheme="minorHAnsi" w:hAnsiTheme="minorHAnsi"/>
                <w:sz w:val="24"/>
                <w:szCs w:val="24"/>
                <w:lang w:val="ro-RO" w:eastAsia="ro-RO"/>
              </w:rPr>
            </w:pPr>
            <w:r w:rsidRPr="00EC7FAD">
              <w:rPr>
                <w:rStyle w:val="FontStyle61"/>
                <w:rFonts w:asciiTheme="minorHAnsi" w:hAnsiTheme="minorHAnsi"/>
                <w:sz w:val="24"/>
                <w:szCs w:val="24"/>
                <w:lang w:val="ro-RO" w:eastAsia="ro-RO"/>
              </w:rPr>
              <w:t>Memoriul justificativ/DALI/Studiul de fezabilitate/ Cererea de finantare</w:t>
            </w:r>
          </w:p>
        </w:tc>
      </w:tr>
      <w:tr w:rsidR="00633F48" w:rsidRPr="00EC7FAD" w:rsidTr="00633F48">
        <w:trPr>
          <w:gridBefore w:val="1"/>
          <w:wBefore w:w="6" w:type="dxa"/>
          <w:trHeight w:val="334"/>
          <w:jc w:val="center"/>
        </w:trPr>
        <w:tc>
          <w:tcPr>
            <w:tcW w:w="650" w:type="dxa"/>
            <w:vMerge w:val="restart"/>
            <w:tcBorders>
              <w:top w:val="single" w:sz="6" w:space="0" w:color="auto"/>
              <w:left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CS 5</w:t>
            </w:r>
          </w:p>
          <w:p w:rsidR="00633F48" w:rsidRPr="00EC7FAD" w:rsidRDefault="00633F48" w:rsidP="00066D8C">
            <w:pPr>
              <w:spacing w:line="360" w:lineRule="auto"/>
              <w:jc w:val="both"/>
              <w:rPr>
                <w:rStyle w:val="FontStyle63"/>
                <w:rFonts w:asciiTheme="minorHAnsi" w:hAnsiTheme="minorHAnsi"/>
                <w:sz w:val="24"/>
                <w:szCs w:val="24"/>
                <w:lang w:val="ro-RO" w:eastAsia="ro-RO"/>
              </w:rPr>
            </w:pPr>
          </w:p>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Principiul promovarii investitiilor în localitati din regiunile cu grad de saracie ridicat</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r w:rsidRPr="00EC7FAD">
              <w:rPr>
                <w:rStyle w:val="FontStyle75"/>
                <w:rFonts w:asciiTheme="minorHAnsi" w:hAnsiTheme="minorHAnsi"/>
                <w:sz w:val="24"/>
                <w:szCs w:val="24"/>
                <w:lang w:val="ro-RO" w:eastAsia="ro-RO"/>
              </w:rPr>
              <w:t>15 p.</w:t>
            </w:r>
          </w:p>
        </w:tc>
      </w:tr>
      <w:tr w:rsidR="00633F48" w:rsidRPr="00EC7FAD" w:rsidTr="00633F48">
        <w:trPr>
          <w:gridBefore w:val="1"/>
          <w:wBefore w:w="6" w:type="dxa"/>
          <w:trHeight w:val="252"/>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633F48">
            <w:pPr>
              <w:pStyle w:val="Style20"/>
              <w:widowControl/>
              <w:numPr>
                <w:ilvl w:val="0"/>
                <w:numId w:val="9"/>
              </w:numPr>
              <w:spacing w:line="360" w:lineRule="auto"/>
              <w:ind w:firstLine="5"/>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 xml:space="preserve">pentru proiectele ce vizeaza localitati cu grad de saracie ridicat </w:t>
            </w:r>
            <w:r w:rsidRPr="00EC7FAD">
              <w:rPr>
                <w:rStyle w:val="FontStyle75"/>
                <w:rFonts w:asciiTheme="minorHAnsi" w:hAnsiTheme="minorHAnsi"/>
                <w:sz w:val="24"/>
                <w:szCs w:val="24"/>
                <w:lang w:val="ro-RO" w:eastAsia="ro-RO"/>
              </w:rPr>
              <w:lastRenderedPageBreak/>
              <w:t>IDUL&lt;55</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lastRenderedPageBreak/>
              <w:t>15</w:t>
            </w:r>
          </w:p>
        </w:tc>
      </w:tr>
      <w:tr w:rsidR="00633F48" w:rsidRPr="00EC7FAD" w:rsidTr="00633F48">
        <w:trPr>
          <w:gridBefore w:val="1"/>
          <w:wBefore w:w="6" w:type="dxa"/>
          <w:trHeight w:val="258"/>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633F48">
            <w:pPr>
              <w:pStyle w:val="Style20"/>
              <w:widowControl/>
              <w:numPr>
                <w:ilvl w:val="0"/>
                <w:numId w:val="9"/>
              </w:numPr>
              <w:spacing w:line="360" w:lineRule="auto"/>
              <w:ind w:firstLine="5"/>
              <w:jc w:val="both"/>
              <w:rPr>
                <w:rStyle w:val="FontStyle61"/>
                <w:rFonts w:asciiTheme="minorHAnsi" w:hAnsiTheme="minorHAnsi"/>
                <w:sz w:val="24"/>
                <w:szCs w:val="24"/>
                <w:lang w:val="ro-RO" w:eastAsia="ro-RO"/>
              </w:rPr>
            </w:pPr>
            <w:r w:rsidRPr="00EC7FAD">
              <w:rPr>
                <w:rStyle w:val="FontStyle75"/>
                <w:rFonts w:asciiTheme="minorHAnsi" w:hAnsiTheme="minorHAnsi"/>
                <w:sz w:val="24"/>
                <w:szCs w:val="24"/>
                <w:lang w:val="ro-RO" w:eastAsia="ro-RO"/>
              </w:rPr>
              <w:t>pentru proiectele ce vizeaza localitati cu grad de saracie mediu IDUL: 55 - 70</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r w:rsidRPr="00EC7FAD">
              <w:rPr>
                <w:rStyle w:val="FontStyle75"/>
                <w:rFonts w:asciiTheme="minorHAnsi" w:hAnsiTheme="minorHAnsi"/>
                <w:sz w:val="24"/>
                <w:szCs w:val="24"/>
                <w:lang w:val="ro-RO" w:eastAsia="ro-RO"/>
              </w:rPr>
              <w:t>10 p.</w:t>
            </w:r>
          </w:p>
        </w:tc>
      </w:tr>
      <w:tr w:rsidR="00633F48" w:rsidRPr="00EC7FAD" w:rsidTr="00633F48">
        <w:trPr>
          <w:gridBefore w:val="1"/>
          <w:wBefore w:w="6" w:type="dxa"/>
          <w:trHeight w:val="258"/>
          <w:jc w:val="center"/>
        </w:trPr>
        <w:tc>
          <w:tcPr>
            <w:tcW w:w="650" w:type="dxa"/>
            <w:tcBorders>
              <w:left w:val="single" w:sz="6" w:space="0" w:color="auto"/>
              <w:bottom w:val="single" w:sz="4"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rsidR="00633F48" w:rsidRPr="00EC7FAD" w:rsidRDefault="00633F48" w:rsidP="00066D8C">
            <w:pPr>
              <w:spacing w:line="360" w:lineRule="auto"/>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Pentru a se acorda punctajul la acest criteriu se va lua in considerare valoare IDUL a localitatii in care se implementeaza proiectul. </w:t>
            </w:r>
          </w:p>
          <w:p w:rsidR="00633F48" w:rsidRPr="00EC7FAD" w:rsidRDefault="00633F48" w:rsidP="00066D8C">
            <w:pPr>
              <w:spacing w:line="360" w:lineRule="auto"/>
              <w:jc w:val="both"/>
              <w:rPr>
                <w:rStyle w:val="FontStyle75"/>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Documente care se verifica Memoriu justificativ/DALI/Studiu de fezabilitate/Cererea de finantare </w:t>
            </w:r>
            <w:hyperlink r:id="rId15" w:history="1">
              <w:r w:rsidRPr="00EC7FAD">
                <w:rPr>
                  <w:rStyle w:val="Hyperlink"/>
                  <w:rFonts w:cs="Calibri"/>
                  <w:lang w:val="ro-RO" w:eastAsia="ro-RO"/>
                </w:rPr>
                <w:t>Lista-UAT-urilor-cu-valorile-IDUL-corespunzatoare.</w:t>
              </w:r>
            </w:hyperlink>
            <w:r w:rsidRPr="00EC7FAD">
              <w:rPr>
                <w:rStyle w:val="FontStyle75"/>
                <w:rFonts w:asciiTheme="minorHAnsi" w:hAnsiTheme="minorHAnsi"/>
                <w:i/>
                <w:sz w:val="24"/>
                <w:szCs w:val="24"/>
                <w:lang w:val="ro-RO" w:eastAsia="ro-RO"/>
              </w:rPr>
              <w:t>- Anexa la Ghidul Solicitantului pentru scrierea SDL</w:t>
            </w:r>
            <w:r w:rsidRPr="00EC7FAD">
              <w:rPr>
                <w:rStyle w:val="FontStyle75"/>
                <w:rFonts w:asciiTheme="minorHAnsi" w:hAnsiTheme="minorHAnsi"/>
                <w:sz w:val="24"/>
                <w:szCs w:val="24"/>
                <w:lang w:val="ro-RO" w:eastAsia="ro-RO"/>
              </w:rPr>
              <w:t>.</w:t>
            </w:r>
          </w:p>
          <w:p w:rsidR="00633F48" w:rsidRPr="00EC7FAD" w:rsidRDefault="00633F48" w:rsidP="00066D8C">
            <w:p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i/>
                <w:sz w:val="24"/>
                <w:szCs w:val="24"/>
                <w:lang w:val="ro-RO" w:eastAsia="ro-RO"/>
              </w:rPr>
              <w:t xml:space="preserve">In cazul proiectelor depuse de ADI, </w:t>
            </w:r>
            <w:r w:rsidRPr="00EC7FAD">
              <w:rPr>
                <w:rFonts w:cs="Calibri"/>
                <w:i/>
                <w:lang w:val="ro-RO" w:eastAsia="ro-RO"/>
              </w:rPr>
              <w:t>indicele se calculeaza prin media coeficienților UAT- urilor deservite de investiție și care fac parte din ADI.</w:t>
            </w:r>
          </w:p>
        </w:tc>
      </w:tr>
      <w:tr w:rsidR="00633F48" w:rsidRPr="00EC7FAD" w:rsidTr="00633F48">
        <w:trPr>
          <w:gridBefore w:val="1"/>
          <w:wBefore w:w="6" w:type="dxa"/>
          <w:trHeight w:val="334"/>
          <w:jc w:val="center"/>
        </w:trPr>
        <w:tc>
          <w:tcPr>
            <w:tcW w:w="650" w:type="dxa"/>
            <w:vMerge w:val="restart"/>
            <w:tcBorders>
              <w:top w:val="single" w:sz="6" w:space="0" w:color="auto"/>
              <w:left w:val="single" w:sz="6" w:space="0" w:color="auto"/>
              <w:right w:val="single" w:sz="6"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CS 6</w:t>
            </w:r>
          </w:p>
          <w:p w:rsidR="00633F48" w:rsidRPr="00EC7FAD" w:rsidRDefault="00633F48" w:rsidP="00066D8C">
            <w:pPr>
              <w:spacing w:line="360" w:lineRule="auto"/>
              <w:jc w:val="both"/>
              <w:rPr>
                <w:rStyle w:val="FontStyle63"/>
                <w:rFonts w:asciiTheme="minorHAnsi" w:hAnsiTheme="minorHAnsi"/>
                <w:sz w:val="24"/>
                <w:szCs w:val="24"/>
                <w:lang w:val="ro-RO" w:eastAsia="ro-RO"/>
              </w:rPr>
            </w:pPr>
          </w:p>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 xml:space="preserve">Principiul promovarii valorii culturale in functie de numarul de activitati socio-culturale desfasurate </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r w:rsidRPr="00EC7FAD">
              <w:rPr>
                <w:rStyle w:val="FontStyle75"/>
                <w:rFonts w:asciiTheme="minorHAnsi" w:hAnsiTheme="minorHAnsi"/>
                <w:sz w:val="24"/>
                <w:szCs w:val="24"/>
                <w:lang w:val="ro-RO" w:eastAsia="ro-RO"/>
              </w:rPr>
              <w:t>15 p.</w:t>
            </w:r>
          </w:p>
        </w:tc>
      </w:tr>
      <w:tr w:rsidR="00633F48" w:rsidRPr="00EC7FAD" w:rsidTr="00633F48">
        <w:trPr>
          <w:gridBefore w:val="1"/>
          <w:wBefore w:w="6" w:type="dxa"/>
          <w:trHeight w:val="534"/>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633F48">
            <w:pPr>
              <w:pStyle w:val="Style20"/>
              <w:widowControl/>
              <w:numPr>
                <w:ilvl w:val="0"/>
                <w:numId w:val="9"/>
              </w:num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 xml:space="preserve">pentru proiectele ce vizeaza un numar mai mic de 5 </w:t>
            </w:r>
            <w:r w:rsidRPr="00EC7FAD">
              <w:rPr>
                <w:rStyle w:val="FontStyle63"/>
                <w:rFonts w:asciiTheme="minorHAnsi" w:hAnsiTheme="minorHAnsi"/>
                <w:sz w:val="24"/>
                <w:szCs w:val="24"/>
                <w:lang w:val="ro-RO" w:eastAsia="ro-RO"/>
              </w:rPr>
              <w:t>activitati socio-culturale desfasurate 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5 p.</w:t>
            </w:r>
          </w:p>
        </w:tc>
      </w:tr>
      <w:tr w:rsidR="00633F48" w:rsidRPr="00EC7FAD" w:rsidTr="00633F48">
        <w:trPr>
          <w:gridBefore w:val="1"/>
          <w:wBefore w:w="6" w:type="dxa"/>
          <w:trHeight w:val="534"/>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633F48">
            <w:pPr>
              <w:pStyle w:val="Style20"/>
              <w:widowControl/>
              <w:numPr>
                <w:ilvl w:val="0"/>
                <w:numId w:val="9"/>
              </w:num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 xml:space="preserve">pentru proiectele ce vizeaza un numar de 5-10 </w:t>
            </w:r>
            <w:r w:rsidRPr="00EC7FAD">
              <w:rPr>
                <w:rStyle w:val="FontStyle63"/>
                <w:rFonts w:asciiTheme="minorHAnsi" w:hAnsiTheme="minorHAnsi"/>
                <w:sz w:val="24"/>
                <w:szCs w:val="24"/>
                <w:lang w:val="ro-RO" w:eastAsia="ro-RO"/>
              </w:rPr>
              <w:t>activitati socio-culturale desfasurate 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75"/>
                <w:rFonts w:asciiTheme="minorHAnsi" w:hAnsiTheme="minorHAnsi"/>
                <w:sz w:val="24"/>
                <w:szCs w:val="24"/>
                <w:lang w:val="ro-RO" w:eastAsia="ro-RO"/>
              </w:rPr>
            </w:pPr>
            <w:r w:rsidRPr="00EC7FAD">
              <w:rPr>
                <w:rStyle w:val="FontStyle75"/>
                <w:rFonts w:asciiTheme="minorHAnsi" w:hAnsiTheme="minorHAnsi"/>
                <w:sz w:val="24"/>
                <w:szCs w:val="24"/>
                <w:lang w:val="ro-RO" w:eastAsia="ro-RO"/>
              </w:rPr>
              <w:t>10 p.</w:t>
            </w:r>
          </w:p>
        </w:tc>
      </w:tr>
      <w:tr w:rsidR="00633F48" w:rsidRPr="00EC7FAD" w:rsidTr="00633F48">
        <w:trPr>
          <w:gridBefore w:val="1"/>
          <w:wBefore w:w="6" w:type="dxa"/>
          <w:trHeight w:val="258"/>
          <w:jc w:val="center"/>
        </w:trPr>
        <w:tc>
          <w:tcPr>
            <w:tcW w:w="650" w:type="dxa"/>
            <w:vMerge/>
            <w:tcBorders>
              <w:left w:val="single" w:sz="6"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rsidR="00633F48" w:rsidRPr="00EC7FAD" w:rsidRDefault="00633F48" w:rsidP="00633F48">
            <w:pPr>
              <w:pStyle w:val="Style20"/>
              <w:widowControl/>
              <w:numPr>
                <w:ilvl w:val="0"/>
                <w:numId w:val="9"/>
              </w:numPr>
              <w:spacing w:line="360" w:lineRule="auto"/>
              <w:jc w:val="both"/>
              <w:rPr>
                <w:rStyle w:val="FontStyle61"/>
                <w:rFonts w:asciiTheme="minorHAnsi" w:hAnsiTheme="minorHAnsi"/>
                <w:sz w:val="24"/>
                <w:szCs w:val="24"/>
                <w:lang w:val="ro-RO" w:eastAsia="ro-RO"/>
              </w:rPr>
            </w:pPr>
            <w:r w:rsidRPr="00EC7FAD">
              <w:rPr>
                <w:rStyle w:val="FontStyle75"/>
                <w:rFonts w:asciiTheme="minorHAnsi" w:hAnsiTheme="minorHAnsi"/>
                <w:sz w:val="24"/>
                <w:szCs w:val="24"/>
                <w:lang w:val="ro-RO" w:eastAsia="ro-RO"/>
              </w:rPr>
              <w:t xml:space="preserve">pentru proiectele ce vizeaza  mai mult de 10 </w:t>
            </w:r>
            <w:r w:rsidRPr="00EC7FAD">
              <w:rPr>
                <w:rStyle w:val="FontStyle63"/>
                <w:rFonts w:asciiTheme="minorHAnsi" w:hAnsiTheme="minorHAnsi"/>
                <w:sz w:val="24"/>
                <w:szCs w:val="24"/>
                <w:lang w:val="ro-RO" w:eastAsia="ro-RO"/>
              </w:rPr>
              <w:t xml:space="preserve">activitati socio-culturale desfasurate în ultimele 12 luni, anterioare datei depunerii </w:t>
            </w:r>
            <w:r w:rsidRPr="00EC7FAD">
              <w:rPr>
                <w:rStyle w:val="FontStyle63"/>
                <w:rFonts w:asciiTheme="minorHAnsi" w:hAnsiTheme="minorHAnsi"/>
                <w:sz w:val="24"/>
                <w:szCs w:val="24"/>
                <w:lang w:val="ro-RO" w:eastAsia="ro-RO"/>
              </w:rPr>
              <w:lastRenderedPageBreak/>
              <w:t>Cererii de finanţare</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r w:rsidRPr="00EC7FAD">
              <w:rPr>
                <w:rStyle w:val="FontStyle75"/>
                <w:rFonts w:asciiTheme="minorHAnsi" w:hAnsiTheme="minorHAnsi"/>
                <w:sz w:val="24"/>
                <w:szCs w:val="24"/>
                <w:lang w:val="ro-RO" w:eastAsia="ro-RO"/>
              </w:rPr>
              <w:lastRenderedPageBreak/>
              <w:t>15 p.</w:t>
            </w:r>
          </w:p>
        </w:tc>
      </w:tr>
      <w:tr w:rsidR="00633F48" w:rsidRPr="00EC7FAD" w:rsidTr="00633F48">
        <w:trPr>
          <w:gridBefore w:val="1"/>
          <w:wBefore w:w="6" w:type="dxa"/>
          <w:trHeight w:val="258"/>
          <w:jc w:val="center"/>
        </w:trPr>
        <w:tc>
          <w:tcPr>
            <w:tcW w:w="650" w:type="dxa"/>
            <w:tcBorders>
              <w:left w:val="single" w:sz="6" w:space="0" w:color="auto"/>
              <w:bottom w:val="single" w:sz="4" w:space="0" w:color="auto"/>
              <w:right w:val="single" w:sz="6" w:space="0" w:color="auto"/>
            </w:tcBorders>
          </w:tcPr>
          <w:p w:rsidR="00633F48" w:rsidRPr="00EC7FAD" w:rsidRDefault="00633F48" w:rsidP="00066D8C">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rsidR="00633F48" w:rsidRPr="00EC7FAD" w:rsidRDefault="00633F48" w:rsidP="00066D8C">
            <w:pPr>
              <w:spacing w:line="360" w:lineRule="auto"/>
              <w:jc w:val="both"/>
              <w:rPr>
                <w:rStyle w:val="FontStyle63"/>
                <w:rFonts w:asciiTheme="minorHAnsi" w:hAnsiTheme="minorHAnsi"/>
                <w:b w:val="0"/>
                <w:i/>
                <w:sz w:val="24"/>
                <w:szCs w:val="24"/>
                <w:lang w:val="ro-RO" w:eastAsia="ro-RO"/>
              </w:rPr>
            </w:pPr>
            <w:r w:rsidRPr="00EC7FAD">
              <w:rPr>
                <w:rStyle w:val="FontStyle61"/>
                <w:rFonts w:asciiTheme="minorHAnsi" w:hAnsiTheme="minorHAnsi"/>
                <w:sz w:val="24"/>
                <w:szCs w:val="24"/>
                <w:lang w:val="ro-RO" w:eastAsia="ro-RO"/>
              </w:rPr>
              <w:t xml:space="preserve">Pentru a se acorda punctajul la acest criteriu se va lua in numarul de </w:t>
            </w:r>
            <w:r w:rsidRPr="00EC7FAD">
              <w:rPr>
                <w:rStyle w:val="FontStyle63"/>
                <w:rFonts w:asciiTheme="minorHAnsi" w:hAnsiTheme="minorHAnsi"/>
                <w:i/>
                <w:sz w:val="24"/>
                <w:szCs w:val="24"/>
                <w:lang w:val="ro-RO" w:eastAsia="ro-RO"/>
              </w:rPr>
              <w:t>activitati socio-culturale desfasurate conform documentului eliberat de Primărie/Centru eparhial (în cazul unităților de cult)/ Comitet director al ONG/Societate comercială din care să rezulte activităţile desfășurate în ultimele 12 luni, anterioare datei depunerii Cererii de finanţare.</w:t>
            </w:r>
          </w:p>
          <w:p w:rsidR="00633F48" w:rsidRPr="00EC7FAD" w:rsidRDefault="00633F48" w:rsidP="00066D8C">
            <w:pPr>
              <w:spacing w:line="360" w:lineRule="auto"/>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Documente care se verifica:</w:t>
            </w:r>
          </w:p>
          <w:p w:rsidR="00633F48" w:rsidRPr="00EC7FAD" w:rsidRDefault="00633F48" w:rsidP="00066D8C">
            <w:pPr>
              <w:spacing w:line="360" w:lineRule="auto"/>
              <w:jc w:val="both"/>
              <w:rPr>
                <w:rStyle w:val="FontStyle63"/>
                <w:rFonts w:asciiTheme="minorHAnsi" w:hAnsiTheme="minorHAnsi"/>
                <w:b w:val="0"/>
                <w:i/>
                <w:sz w:val="24"/>
                <w:szCs w:val="24"/>
                <w:lang w:val="ro-RO" w:eastAsia="ro-RO"/>
              </w:rPr>
            </w:pPr>
            <w:r w:rsidRPr="00EC7FAD">
              <w:rPr>
                <w:rStyle w:val="FontStyle61"/>
                <w:rFonts w:asciiTheme="minorHAnsi" w:hAnsiTheme="minorHAnsi"/>
                <w:sz w:val="24"/>
                <w:szCs w:val="24"/>
                <w:lang w:val="ro-RO" w:eastAsia="ro-RO"/>
              </w:rPr>
              <w:t xml:space="preserve"> Memoriu justificativ/DALI/Studiu de fezabilitate/Cererea de finantare/Document </w:t>
            </w:r>
            <w:r w:rsidRPr="00EC7FAD">
              <w:rPr>
                <w:rStyle w:val="FontStyle63"/>
                <w:rFonts w:asciiTheme="minorHAnsi" w:hAnsiTheme="minorHAnsi"/>
                <w:i/>
                <w:sz w:val="24"/>
                <w:szCs w:val="24"/>
                <w:lang w:val="ro-RO" w:eastAsia="ro-RO"/>
              </w:rPr>
              <w:t>eliberat de Primărie/Centru eparhial (în cazul unităților de cult)/ Comitet director al ONG/Societate comercială din care să rezulte activităţile desfășurate în ultimele 12 luni, anterioare datei depunerii Cererii de finanţare</w:t>
            </w:r>
          </w:p>
          <w:p w:rsidR="00633F48" w:rsidRPr="00EC7FAD" w:rsidRDefault="00633F48" w:rsidP="00066D8C">
            <w:pPr>
              <w:spacing w:line="360" w:lineRule="auto"/>
              <w:jc w:val="both"/>
              <w:rPr>
                <w:rStyle w:val="FontStyle75"/>
                <w:rFonts w:asciiTheme="minorHAnsi" w:hAnsiTheme="minorHAnsi"/>
                <w:b/>
                <w:bCs/>
                <w:sz w:val="24"/>
                <w:szCs w:val="24"/>
                <w:lang w:val="ro-RO" w:eastAsia="ro-RO"/>
              </w:rPr>
            </w:pPr>
            <w:r w:rsidRPr="00EC7FAD">
              <w:rPr>
                <w:rFonts w:cs="Calibri"/>
                <w:b/>
                <w:bCs/>
                <w:i/>
                <w:lang w:eastAsia="ro-RO"/>
              </w:rPr>
              <w:t>Document/e justificativ/e</w:t>
            </w:r>
            <w:r w:rsidRPr="00EC7FAD">
              <w:rPr>
                <w:rFonts w:cs="Calibri"/>
                <w:bCs/>
                <w:i/>
                <w:lang w:eastAsia="ro-RO"/>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633F48" w:rsidRPr="00EC7FAD" w:rsidTr="00633F48">
        <w:trPr>
          <w:trHeight w:val="224"/>
          <w:jc w:val="center"/>
        </w:trPr>
        <w:tc>
          <w:tcPr>
            <w:tcW w:w="656" w:type="dxa"/>
            <w:gridSpan w:val="2"/>
            <w:vMerge w:val="restart"/>
            <w:tcBorders>
              <w:top w:val="single" w:sz="4" w:space="0" w:color="auto"/>
              <w:left w:val="single" w:sz="4" w:space="0" w:color="auto"/>
              <w:right w:val="single" w:sz="4" w:space="0" w:color="auto"/>
            </w:tcBorders>
          </w:tcPr>
          <w:p w:rsidR="00633F48" w:rsidRPr="00EC7FAD" w:rsidRDefault="00633F48" w:rsidP="00066D8C">
            <w:pPr>
              <w:pStyle w:val="Style10"/>
              <w:spacing w:line="360" w:lineRule="auto"/>
              <w:jc w:val="both"/>
              <w:rPr>
                <w:rFonts w:asciiTheme="minorHAnsi" w:hAnsiTheme="minorHAnsi"/>
              </w:rPr>
            </w:pPr>
            <w:r w:rsidRPr="00EC7FAD">
              <w:rPr>
                <w:rStyle w:val="FontStyle63"/>
                <w:rFonts w:asciiTheme="minorHAnsi" w:hAnsiTheme="minorHAnsi"/>
                <w:sz w:val="24"/>
                <w:szCs w:val="24"/>
                <w:lang w:val="ro-RO" w:eastAsia="ro-RO"/>
              </w:rPr>
              <w:t>CS 7</w:t>
            </w:r>
          </w:p>
        </w:tc>
        <w:tc>
          <w:tcPr>
            <w:tcW w:w="6949"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Principiul incurajarii solicitanţilor care nu au primit anterior sprijin comunitar pentru o investiţie similară</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ind w:left="245"/>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15 p.</w:t>
            </w:r>
          </w:p>
        </w:tc>
      </w:tr>
      <w:tr w:rsidR="00633F48" w:rsidRPr="00EC7FAD" w:rsidTr="00633F48">
        <w:trPr>
          <w:trHeight w:val="224"/>
          <w:jc w:val="center"/>
        </w:trPr>
        <w:tc>
          <w:tcPr>
            <w:tcW w:w="656" w:type="dxa"/>
            <w:gridSpan w:val="2"/>
            <w:vMerge/>
            <w:tcBorders>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20"/>
              <w:widowControl/>
              <w:spacing w:line="360" w:lineRule="auto"/>
              <w:ind w:firstLine="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Se vor acorda 15 puncte </w:t>
            </w:r>
            <w:r w:rsidRPr="00EC7FAD">
              <w:rPr>
                <w:rFonts w:asciiTheme="minorHAnsi" w:hAnsiTheme="minorHAnsi" w:cs="Calibri"/>
                <w:i/>
                <w:iCs/>
                <w:lang w:val="ro-RO" w:eastAsia="ro-RO"/>
              </w:rPr>
              <w:t xml:space="preserve">solicitanţilor care nu au primit anterior sprijin comunitar pentru o investiţie similară. </w:t>
            </w:r>
            <w:r w:rsidRPr="00EC7FAD">
              <w:rPr>
                <w:rStyle w:val="FontStyle61"/>
                <w:rFonts w:asciiTheme="minorHAnsi" w:hAnsiTheme="minorHAnsi"/>
                <w:sz w:val="24"/>
                <w:szCs w:val="24"/>
                <w:lang w:val="ro-RO" w:eastAsia="ro-RO"/>
              </w:rPr>
              <w:t>In caz contrar, vor fi acordate 0 puncte pentru acest criteriu de selectie</w:t>
            </w:r>
          </w:p>
          <w:p w:rsidR="00633F48" w:rsidRPr="00EC7FAD" w:rsidRDefault="00633F48" w:rsidP="00066D8C">
            <w:pPr>
              <w:pStyle w:val="Style20"/>
              <w:widowControl/>
              <w:spacing w:line="360" w:lineRule="auto"/>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lastRenderedPageBreak/>
              <w:t>Documente care se verifica:</w:t>
            </w:r>
          </w:p>
          <w:p w:rsidR="00633F48" w:rsidRPr="00EC7FAD" w:rsidRDefault="00633F48" w:rsidP="00066D8C">
            <w:pPr>
              <w:pStyle w:val="Style20"/>
              <w:widowControl/>
              <w:spacing w:line="360" w:lineRule="auto"/>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Memoriu justificativ/DALI/Studiu de fezabilitate/Cererea de finantare</w:t>
            </w:r>
          </w:p>
          <w:p w:rsidR="00633F48" w:rsidRPr="00EC7FAD" w:rsidRDefault="00633F48" w:rsidP="00066D8C">
            <w:pPr>
              <w:pStyle w:val="Style20"/>
              <w:widowControl/>
              <w:spacing w:line="360" w:lineRule="auto"/>
              <w:jc w:val="both"/>
              <w:rPr>
                <w:rFonts w:asciiTheme="minorHAnsi" w:hAnsiTheme="minorHAnsi"/>
                <w:i/>
                <w:lang w:val="ro-RO" w:eastAsia="ro-RO"/>
              </w:rPr>
            </w:pPr>
            <w:r w:rsidRPr="00EC7FAD">
              <w:rPr>
                <w:rFonts w:asciiTheme="minorHAnsi" w:hAnsiTheme="minorHAnsi"/>
                <w:i/>
                <w:lang w:val="ro-RO" w:eastAsia="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633F48" w:rsidRPr="00EC7FAD" w:rsidTr="00633F48">
        <w:trPr>
          <w:trHeight w:val="224"/>
          <w:jc w:val="center"/>
        </w:trPr>
        <w:tc>
          <w:tcPr>
            <w:tcW w:w="656" w:type="dxa"/>
            <w:gridSpan w:val="2"/>
            <w:vMerge w:val="restart"/>
            <w:tcBorders>
              <w:top w:val="single" w:sz="4" w:space="0" w:color="auto"/>
              <w:left w:val="single" w:sz="4" w:space="0" w:color="auto"/>
              <w:right w:val="single" w:sz="4" w:space="0" w:color="auto"/>
            </w:tcBorders>
          </w:tcPr>
          <w:p w:rsidR="00633F48" w:rsidRPr="00EC7FAD" w:rsidRDefault="00633F48" w:rsidP="00066D8C">
            <w:pPr>
              <w:pStyle w:val="Style10"/>
              <w:spacing w:line="360" w:lineRule="auto"/>
              <w:jc w:val="both"/>
              <w:rPr>
                <w:rFonts w:asciiTheme="minorHAnsi" w:hAnsiTheme="minorHAnsi"/>
              </w:rPr>
            </w:pPr>
            <w:r w:rsidRPr="00EC7FAD">
              <w:rPr>
                <w:rStyle w:val="FontStyle63"/>
                <w:rFonts w:asciiTheme="minorHAnsi" w:hAnsiTheme="minorHAnsi"/>
                <w:sz w:val="24"/>
                <w:szCs w:val="24"/>
                <w:lang w:val="ro-RO" w:eastAsia="ro-RO"/>
              </w:rPr>
              <w:lastRenderedPageBreak/>
              <w:t>CS 8</w:t>
            </w:r>
          </w:p>
        </w:tc>
        <w:tc>
          <w:tcPr>
            <w:tcW w:w="6949"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p>
        </w:tc>
        <w:tc>
          <w:tcPr>
            <w:tcW w:w="1240" w:type="dxa"/>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ind w:left="245"/>
              <w:jc w:val="both"/>
              <w:rPr>
                <w:rStyle w:val="FontStyle63"/>
                <w:rFonts w:asciiTheme="minorHAnsi" w:hAnsiTheme="minorHAnsi"/>
                <w:sz w:val="24"/>
                <w:szCs w:val="24"/>
                <w:lang w:val="ro-RO" w:eastAsia="ro-RO"/>
              </w:rPr>
            </w:pPr>
            <w:r w:rsidRPr="00EC7FAD">
              <w:rPr>
                <w:rStyle w:val="FontStyle63"/>
                <w:rFonts w:asciiTheme="minorHAnsi" w:hAnsiTheme="minorHAnsi"/>
                <w:sz w:val="24"/>
                <w:szCs w:val="24"/>
                <w:lang w:val="ro-RO" w:eastAsia="ro-RO"/>
              </w:rPr>
              <w:t>10 p.</w:t>
            </w:r>
          </w:p>
        </w:tc>
      </w:tr>
      <w:tr w:rsidR="00633F48" w:rsidRPr="00EC7FAD" w:rsidTr="00633F48">
        <w:trPr>
          <w:trHeight w:val="224"/>
          <w:jc w:val="center"/>
        </w:trPr>
        <w:tc>
          <w:tcPr>
            <w:tcW w:w="656" w:type="dxa"/>
            <w:gridSpan w:val="2"/>
            <w:vMerge/>
            <w:tcBorders>
              <w:left w:val="single" w:sz="4" w:space="0" w:color="auto"/>
              <w:bottom w:val="single" w:sz="4" w:space="0" w:color="auto"/>
              <w:right w:val="single" w:sz="4" w:space="0" w:color="auto"/>
            </w:tcBorders>
          </w:tcPr>
          <w:p w:rsidR="00633F48" w:rsidRPr="00EC7FAD" w:rsidRDefault="00633F48" w:rsidP="00066D8C">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rsidR="00633F48" w:rsidRPr="00EC7FAD" w:rsidRDefault="00633F48" w:rsidP="00066D8C">
            <w:pPr>
              <w:pStyle w:val="Style20"/>
              <w:widowControl/>
              <w:spacing w:line="360" w:lineRule="auto"/>
              <w:ind w:firstLine="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Pentru a se acorda punctajul la acest criteriu, trebuie ca proiectul sa includa cel putin o </w:t>
            </w:r>
            <w:r w:rsidRPr="00EC7FAD">
              <w:rPr>
                <w:rFonts w:asciiTheme="minorHAnsi" w:hAnsiTheme="minorHAnsi" w:cs="Calibri"/>
                <w:b/>
                <w:bCs/>
                <w:i/>
                <w:iCs/>
                <w:lang w:val="ro-RO" w:eastAsia="ro-RO"/>
              </w:rPr>
              <w:t>investitie în sisteme de producere si furnizare de energie din surse regenerabile</w:t>
            </w:r>
            <w:r w:rsidRPr="00EC7FAD">
              <w:rPr>
                <w:rStyle w:val="FontStyle61"/>
                <w:rFonts w:asciiTheme="minorHAnsi" w:hAnsiTheme="minorHAnsi"/>
                <w:sz w:val="24"/>
                <w:szCs w:val="24"/>
                <w:lang w:val="ro-RO" w:eastAsia="ro-RO"/>
              </w:rPr>
              <w:t>. In caz contrar, vor fi acordate 0 puncte pentru acest criteriu de selectie.</w:t>
            </w:r>
          </w:p>
          <w:p w:rsidR="00633F48" w:rsidRPr="00EC7FAD" w:rsidRDefault="00633F48" w:rsidP="00066D8C">
            <w:pPr>
              <w:pStyle w:val="Style8"/>
              <w:widowControl/>
              <w:spacing w:line="360" w:lineRule="auto"/>
              <w:ind w:left="5" w:hanging="5"/>
              <w:jc w:val="both"/>
              <w:rPr>
                <w:rStyle w:val="FontStyle61"/>
                <w:rFonts w:asciiTheme="minorHAnsi" w:hAnsiTheme="minorHAnsi"/>
                <w:sz w:val="24"/>
                <w:szCs w:val="24"/>
                <w:lang w:val="ro-RO" w:eastAsia="ro-RO"/>
              </w:rPr>
            </w:pPr>
            <w:r w:rsidRPr="00EC7FAD">
              <w:rPr>
                <w:rStyle w:val="FontStyle61"/>
                <w:rFonts w:asciiTheme="minorHAnsi" w:hAnsiTheme="minorHAnsi"/>
                <w:sz w:val="24"/>
                <w:szCs w:val="24"/>
                <w:lang w:val="ro-RO" w:eastAsia="ro-RO"/>
              </w:rPr>
              <w:t xml:space="preserve">Documente care se verifica:  </w:t>
            </w:r>
          </w:p>
          <w:p w:rsidR="00633F48" w:rsidRPr="00EC7FAD" w:rsidRDefault="00633F48" w:rsidP="00066D8C">
            <w:pPr>
              <w:pStyle w:val="Style20"/>
              <w:widowControl/>
              <w:spacing w:line="360" w:lineRule="auto"/>
              <w:jc w:val="both"/>
              <w:rPr>
                <w:rFonts w:asciiTheme="minorHAnsi" w:hAnsiTheme="minorHAnsi"/>
                <w:i/>
                <w:lang w:val="ro-RO" w:eastAsia="ro-RO"/>
              </w:rPr>
            </w:pPr>
            <w:r w:rsidRPr="00EC7FAD">
              <w:rPr>
                <w:rStyle w:val="FontStyle61"/>
                <w:rFonts w:asciiTheme="minorHAnsi" w:hAnsiTheme="minorHAnsi"/>
                <w:sz w:val="24"/>
                <w:szCs w:val="24"/>
                <w:lang w:val="ro-RO" w:eastAsia="ro-RO"/>
              </w:rPr>
              <w:t>Memoriul justificativ/DALI/Studiul de fezabilitate/ Cererea de finantare</w:t>
            </w:r>
          </w:p>
        </w:tc>
      </w:tr>
    </w:tbl>
    <w:p w:rsidR="00633F48" w:rsidRPr="00EC7FAD" w:rsidRDefault="00633F48" w:rsidP="00633F48">
      <w:pPr>
        <w:pStyle w:val="Style52"/>
        <w:spacing w:before="110" w:line="360" w:lineRule="auto"/>
        <w:ind w:firstLine="710"/>
        <w:rPr>
          <w:rStyle w:val="FontStyle75"/>
          <w:rFonts w:asciiTheme="minorHAnsi" w:hAnsiTheme="minorHAnsi"/>
          <w:sz w:val="24"/>
          <w:szCs w:val="24"/>
          <w:lang w:val="ro-RO" w:eastAsia="ro-RO"/>
        </w:rPr>
      </w:pPr>
      <w:r w:rsidRPr="00EC7FAD">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C7FAD">
        <w:rPr>
          <w:rStyle w:val="FontStyle75"/>
          <w:rFonts w:asciiTheme="minorHAnsi" w:hAnsiTheme="minorHAnsi"/>
          <w:sz w:val="24"/>
          <w:szCs w:val="24"/>
          <w:lang w:val="ro-RO" w:eastAsia="ro-RO"/>
        </w:rPr>
        <w:t>.</w:t>
      </w:r>
    </w:p>
    <w:p w:rsidR="00633F48" w:rsidRPr="00EC7FAD" w:rsidRDefault="00633F48" w:rsidP="00633F48">
      <w:pPr>
        <w:jc w:val="both"/>
        <w:rPr>
          <w:rFonts w:eastAsia="Calibri"/>
          <w:color w:val="000000" w:themeColor="text1"/>
        </w:rPr>
      </w:pPr>
      <w:r w:rsidRPr="00EC7FAD">
        <w:rPr>
          <w:rStyle w:val="FontStyle75"/>
          <w:rFonts w:asciiTheme="minorHAnsi" w:hAnsiTheme="minorHAnsi"/>
          <w:b/>
          <w:sz w:val="24"/>
          <w:szCs w:val="24"/>
          <w:lang w:val="ro-RO" w:eastAsia="ro-RO"/>
        </w:rPr>
        <w:t xml:space="preserve"> În cazul proiectelor cu acelaşi punctaj, departajarea acestora se face in functie de numarul locuitorilor deserviti de investitiile propuse in cadrul proiectului</w:t>
      </w:r>
      <w:r w:rsidRPr="00EC7FAD">
        <w:rPr>
          <w:rStyle w:val="FontStyle75"/>
          <w:rFonts w:asciiTheme="minorHAnsi" w:hAnsiTheme="minorHAnsi"/>
          <w:sz w:val="24"/>
          <w:szCs w:val="24"/>
          <w:lang w:val="ro-RO" w:eastAsia="ro-RO"/>
        </w:rPr>
        <w:t xml:space="preserve"> (numărul total al populaţiei comunei este conform Rezultatului final al recensământului populaţiei şi locuinţelor din anul 2011 - Tabelul nr.3 „Populaţia stabilă pe sexe şi grupe de vârstă - judeţe, municipii, oraşe, comune”; În cazul A.D.I. numărul locuitorilor, reprezintă suma locuitorilor comunelor în care se va implementa proiectul propus la finanţare).</w:t>
      </w:r>
    </w:p>
    <w:p w:rsidR="00633F48" w:rsidRPr="00EC7FAD" w:rsidRDefault="00633F48" w:rsidP="00633F48">
      <w:pPr>
        <w:tabs>
          <w:tab w:val="left" w:pos="6022"/>
        </w:tabs>
        <w:jc w:val="both"/>
        <w:rPr>
          <w:color w:val="000000" w:themeColor="text1"/>
        </w:rPr>
      </w:pPr>
      <w:r w:rsidRPr="00EC7FAD">
        <w:rPr>
          <w:b/>
          <w:bCs/>
          <w:color w:val="000000" w:themeColor="text1"/>
        </w:rPr>
        <w:lastRenderedPageBreak/>
        <w:t>Data si modul de anuntare a rezultatelor procesului de selectie :</w:t>
      </w:r>
    </w:p>
    <w:p w:rsidR="00633F48" w:rsidRPr="00EC7FAD" w:rsidRDefault="00633F48" w:rsidP="00633F48">
      <w:pPr>
        <w:jc w:val="both"/>
        <w:rPr>
          <w:rFonts w:eastAsia="Calibri"/>
          <w:color w:val="000000" w:themeColor="text1"/>
        </w:rPr>
      </w:pPr>
      <w:r w:rsidRPr="00EC7FAD">
        <w:rPr>
          <w:rFonts w:eastAsia="Calibri"/>
          <w:color w:val="000000" w:themeColor="text1"/>
        </w:rPr>
        <w:t>După încheierea procesului de evaluare şi selecţie şi după caz, a celei de departajare, Comitetul de Selecţie a Proiectelor va emite un Raport de Selecţie, în care vor fi înscrise proiectele retrase, respinse, neeligibile, eligibile neselectate   şi   eligibile selectate, valoarea acestora, numele solicitanţilor, iar pentru proiectele eligibile punctajul obţinut pentru fiecare criteriu de selecţie.</w:t>
      </w:r>
    </w:p>
    <w:p w:rsidR="00633F48" w:rsidRPr="00EC7FAD" w:rsidRDefault="00633F48" w:rsidP="00633F48">
      <w:pPr>
        <w:jc w:val="both"/>
        <w:rPr>
          <w:rFonts w:eastAsia="Calibri"/>
          <w:color w:val="000000" w:themeColor="text1"/>
        </w:rPr>
      </w:pPr>
    </w:p>
    <w:p w:rsidR="00633F48" w:rsidRPr="00EC7FAD" w:rsidRDefault="00633F48" w:rsidP="00633F48">
      <w:pPr>
        <w:jc w:val="both"/>
        <w:rPr>
          <w:rFonts w:eastAsia="Calibri"/>
          <w:bCs/>
          <w:color w:val="000000" w:themeColor="text1"/>
          <w:lang w:val="ro-RO"/>
        </w:rPr>
      </w:pPr>
      <w:r w:rsidRPr="00EC7FAD">
        <w:rPr>
          <w:rFonts w:eastAsia="Calibri"/>
          <w:color w:val="000000" w:themeColor="text1"/>
          <w:lang w:val="ro-RO"/>
        </w:rPr>
        <w:t>Proiectele</w:t>
      </w:r>
      <w:r w:rsidRPr="00EC7FAD">
        <w:rPr>
          <w:rFonts w:eastAsia="Calibri"/>
          <w:color w:val="000000" w:themeColor="text1"/>
        </w:rPr>
        <w:t xml:space="preserve"> eligibile neselectate se vor mentiona </w:t>
      </w:r>
      <w:r w:rsidRPr="00EC7FAD">
        <w:rPr>
          <w:rFonts w:eastAsia="Calibri"/>
          <w:color w:val="000000" w:themeColor="text1"/>
          <w:lang w:val="ro-RO"/>
        </w:rPr>
        <w:t xml:space="preserve">in cadrul unei liste cu proiecte în așteptare </w:t>
      </w:r>
      <w:r w:rsidRPr="00EC7FAD">
        <w:rPr>
          <w:rFonts w:eastAsia="Calibri"/>
          <w:bCs/>
          <w:color w:val="000000" w:themeColor="text1"/>
          <w:lang w:val="ro-RO"/>
        </w:rPr>
        <w:t>întocmită pe baza ierarhizării acestora și cu aplicarea criteriilor de departajare</w:t>
      </w:r>
      <w:r w:rsidRPr="00EC7FAD">
        <w:rPr>
          <w:rFonts w:eastAsia="Calibri"/>
          <w:color w:val="000000" w:themeColor="text1"/>
          <w:lang w:val="ro-RO"/>
        </w:rPr>
        <w:t xml:space="preserve">, urmand ca in cazul </w:t>
      </w:r>
      <w:r w:rsidRPr="00EC7FAD">
        <w:rPr>
          <w:rFonts w:eastAsia="Calibri"/>
          <w:bCs/>
          <w:color w:val="000000" w:themeColor="text1"/>
          <w:lang w:val="ro-RO"/>
        </w:rPr>
        <w:t>constituirii  de fonduri disponibile, inclusiv prin realocări financiare aprobate, acestea sa poata fi finanțate prin intocmirea unui Raport de Selectie suplimentar. Mențiunea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rsidR="00633F48" w:rsidRPr="00EC7FAD" w:rsidRDefault="00633F48" w:rsidP="00633F48">
      <w:pPr>
        <w:jc w:val="both"/>
        <w:rPr>
          <w:rFonts w:eastAsia="Calibri"/>
          <w:color w:val="000000" w:themeColor="text1"/>
        </w:rPr>
      </w:pPr>
      <w:r w:rsidRPr="00EC7FAD">
        <w:rPr>
          <w:rFonts w:eastAsia="Calibri"/>
          <w:color w:val="000000" w:themeColor="text1"/>
        </w:rPr>
        <w:t>Raportul de Selecţie Intermediar va fi semnat</w:t>
      </w:r>
      <w:r w:rsidR="004710A6">
        <w:rPr>
          <w:rFonts w:eastAsia="Calibri"/>
          <w:color w:val="000000" w:themeColor="text1"/>
        </w:rPr>
        <w:t xml:space="preserve"> și aprobat</w:t>
      </w:r>
      <w:r w:rsidRPr="00EC7FAD">
        <w:rPr>
          <w:rFonts w:eastAsia="Calibri"/>
          <w:color w:val="000000" w:themeColor="text1"/>
        </w:rPr>
        <w:t xml:space="preserve"> de toţi membrii prezenţi ai Comitetului de Selecţie</w:t>
      </w:r>
      <w:r w:rsidR="00E3457E">
        <w:rPr>
          <w:rFonts w:eastAsia="Calibri"/>
          <w:color w:val="000000" w:themeColor="text1"/>
        </w:rPr>
        <w:t xml:space="preserve"> inclusive cu semnătură electronic sau prin atașarea acordului transmis prin mail( în cuprinsul Raportului de selecție va fi menționată data transmiterii acordului), specificându-se apartenența membrilor la mediul privat sau public, rural sau urban- cu respectarea procentelor minime obligatorii. Responsabilul CDRJ cu monitorizarea activității GAL-ului respective și coordonatorul CDRJ/un consilier desemnat de coordinator avizează Raportul de selecție asigurându-se de faptul că procedura de selecție a proiectelor s-a desfășurat corespunzător, s-au respectat criteriile de eligibilitate și principiile/ criteriile de selecție din fișa măsurii din SDL și condițiile de transparență aplicate de GAL (  inclusive în cazul prelungirii sesiunii de depunere). Raportul de selecție va fi avizat și de către Președintele GAL/</w:t>
      </w:r>
      <w:r w:rsidR="00EA0CF7">
        <w:rPr>
          <w:rFonts w:eastAsia="Calibri"/>
          <w:color w:val="000000" w:themeColor="text1"/>
        </w:rPr>
        <w:t>Reprezentantul legal al GAL sau de un alt membru al Consiliului Director al GAL mandatat în acest sens</w:t>
      </w:r>
      <w:r w:rsidR="00C31590">
        <w:rPr>
          <w:rFonts w:eastAsia="Calibri"/>
          <w:color w:val="000000" w:themeColor="text1"/>
        </w:rPr>
        <w:t>. Dacă unul dintre parteneri – persoană juridică membră  în Comitetul de selecție- iși schimbă reprezentantul legal/ persoana mandatată de persoana juridică, noul reprezentant legal/ persoană mandatată de persoana juridică va înlocui persoana mandatată inițial să reprezinte partenerul respective în Comitetul de selecție, fără a fi necesare alte aprobări</w:t>
      </w:r>
      <w:r w:rsidR="006B772E">
        <w:rPr>
          <w:rFonts w:eastAsia="Calibri"/>
          <w:color w:val="000000" w:themeColor="text1"/>
        </w:rPr>
        <w:t>.</w:t>
      </w:r>
      <w:r w:rsidRPr="00EC7FAD">
        <w:rPr>
          <w:rFonts w:eastAsia="Calibri"/>
          <w:color w:val="000000" w:themeColor="text1"/>
        </w:rPr>
        <w:t xml:space="preserve"> GAL va înştiinţa solicitanţii asupra rezultatelor procesului de evaluare şi selecţie prin publicarea pe pagina  </w:t>
      </w:r>
      <w:hyperlink r:id="rId16" w:history="1">
        <w:r w:rsidRPr="00EC7FAD">
          <w:rPr>
            <w:rStyle w:val="Hyperlink"/>
            <w:rFonts w:eastAsia="Calibri"/>
          </w:rPr>
          <w:t>http://www.galplatoulmehedinti.ro/</w:t>
        </w:r>
      </w:hyperlink>
      <w:r w:rsidRPr="00EC7FAD">
        <w:rPr>
          <w:rFonts w:eastAsia="Calibri"/>
          <w:color w:val="000000" w:themeColor="text1"/>
        </w:rPr>
        <w:t>a Raportului de Selecţie Intermediar. În baza acestuia, GAL va transmite rezultatele selecţiei către solicitanţi. Solicitanţii ale căror cereri de finanţare au fost selectate/ neselectate vor fi notificaţi de către GAL privind rezultatul verificării cererilor de finanțare. 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633F48" w:rsidRPr="00EC7FAD" w:rsidRDefault="00633F48" w:rsidP="00633F48">
      <w:pPr>
        <w:jc w:val="both"/>
        <w:rPr>
          <w:rFonts w:eastAsia="Calibri"/>
          <w:color w:val="000000" w:themeColor="text1"/>
        </w:rPr>
      </w:pPr>
      <w:r w:rsidRPr="00EC7FAD">
        <w:rPr>
          <w:rFonts w:eastAsia="Calibri"/>
          <w:color w:val="000000" w:themeColor="text1"/>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633F48" w:rsidRPr="00EC7FAD" w:rsidRDefault="00633F48" w:rsidP="00633F48">
      <w:pPr>
        <w:jc w:val="both"/>
        <w:rPr>
          <w:rFonts w:eastAsia="Calibri"/>
          <w:color w:val="000000" w:themeColor="text1"/>
        </w:rPr>
      </w:pPr>
      <w:r w:rsidRPr="00EC7FAD">
        <w:rPr>
          <w:rFonts w:eastAsia="Calibri"/>
          <w:color w:val="000000" w:themeColor="text1"/>
        </w:rPr>
        <w:t xml:space="preserve">In cazul in care nu vor exista contestatii, Raportul de Selectie va fi considerat rezultat final al procesului de evaluare si selectie, in termen de 7 zile lucrătoare de la aprobarea Raportului de Selecţie, GAL urmand a notifica solicitanţii asupra rezultatelor finale ale procesului de evaluare şi </w:t>
      </w:r>
      <w:r w:rsidRPr="00EC7FAD">
        <w:rPr>
          <w:rFonts w:eastAsia="Calibri"/>
          <w:color w:val="000000" w:themeColor="text1"/>
        </w:rPr>
        <w:lastRenderedPageBreak/>
        <w:t>selecţie. In cazul in care toate proiectele conforme depuse in cadrul apelului de selectie au fost declarate selectate, Raportul de Selectie va fi considerat rezultat final al procesului de evaluare si selectie, iar in termen de 3 zile lucrătoare de la aprobarea Raportului de Selecţie, GAL va notifica solicitanţii asupra rezultatelor finale ale procesului de evaluare şi selecţie.</w:t>
      </w:r>
    </w:p>
    <w:p w:rsidR="00633F48" w:rsidRPr="00EC7FAD" w:rsidRDefault="00633F48" w:rsidP="00633F48">
      <w:pPr>
        <w:jc w:val="both"/>
        <w:rPr>
          <w:color w:val="000000" w:themeColor="text1"/>
        </w:rPr>
      </w:pPr>
      <w:r w:rsidRPr="00EC7FAD">
        <w:rPr>
          <w:color w:val="000000" w:themeColor="text1"/>
        </w:rPr>
        <w:t xml:space="preserve">În urma soluţionării eventualelor contestaţii, Comisia de Soluţionare a Contestaţiilor va elabora un Raport de Contestaţii, care va fi semnat de către toţi membrii Comisiei şi va fi înaintat Comitetului de Selecţie şi managerului GAL pentru a fi postat pe site-ul GAL </w:t>
      </w:r>
      <w:hyperlink r:id="rId17" w:history="1">
        <w:r w:rsidR="00EC7FAD" w:rsidRPr="00EC7FAD">
          <w:rPr>
            <w:rStyle w:val="Hyperlink"/>
          </w:rPr>
          <w:t>http://www.galplatoulmehedinti.ro/</w:t>
        </w:r>
      </w:hyperlink>
      <w:r w:rsidRPr="00EC7FAD">
        <w:rPr>
          <w:color w:val="000000" w:themeColor="text1"/>
        </w:rPr>
        <w:t xml:space="preserve">, iar rezultatele individuale vor fi comunicate contestatarilor prin notificare scrisă. </w:t>
      </w:r>
    </w:p>
    <w:p w:rsidR="00633F48" w:rsidRPr="00EC7FAD" w:rsidRDefault="00633F48" w:rsidP="00633F48">
      <w:pPr>
        <w:jc w:val="both"/>
        <w:rPr>
          <w:rFonts w:eastAsia="Calibri"/>
          <w:color w:val="000000" w:themeColor="text1"/>
        </w:rPr>
      </w:pPr>
      <w:r w:rsidRPr="00EC7FAD">
        <w:rPr>
          <w:rFonts w:eastAsia="Calibri"/>
          <w:color w:val="000000" w:themeColor="text1"/>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633F48" w:rsidRPr="00EC7FAD" w:rsidRDefault="00633F48" w:rsidP="00633F48">
      <w:pPr>
        <w:jc w:val="both"/>
        <w:rPr>
          <w:rFonts w:eastAsia="Calibri"/>
          <w:color w:val="000000" w:themeColor="text1"/>
        </w:rPr>
      </w:pPr>
      <w:r w:rsidRPr="00EC7FAD">
        <w:rPr>
          <w:rFonts w:eastAsia="Calibri"/>
          <w:color w:val="000000" w:themeColor="text1"/>
        </w:rPr>
        <w:t>În Raportul de Selecţie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633F48" w:rsidRDefault="00633F48" w:rsidP="00633F48">
      <w:pPr>
        <w:jc w:val="both"/>
        <w:rPr>
          <w:rFonts w:eastAsia="Calibri"/>
          <w:color w:val="000000" w:themeColor="text1"/>
        </w:rPr>
      </w:pPr>
      <w:r w:rsidRPr="00EC7FAD">
        <w:rPr>
          <w:rFonts w:eastAsia="Calibri"/>
          <w:color w:val="000000" w:themeColor="text1"/>
        </w:rPr>
        <w:t>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w:t>
      </w:r>
    </w:p>
    <w:p w:rsidR="00D818D3" w:rsidRPr="00EC7FAD" w:rsidRDefault="00D818D3" w:rsidP="00633F48">
      <w:pPr>
        <w:jc w:val="both"/>
        <w:rPr>
          <w:rFonts w:eastAsia="Calibri"/>
          <w:color w:val="000000" w:themeColor="text1"/>
        </w:rPr>
      </w:pPr>
      <w:r>
        <w:rPr>
          <w:rFonts w:eastAsia="Calibri"/>
          <w:color w:val="000000" w:themeColor="text1"/>
        </w:rPr>
        <w:t xml:space="preserve">Dacă după parcurgerea perioadei de contestații nu intervin modificăriîn ceea ce privește Raportul </w:t>
      </w:r>
      <w:r w:rsidR="003647F0">
        <w:rPr>
          <w:rFonts w:eastAsia="Calibri"/>
          <w:color w:val="000000" w:themeColor="text1"/>
        </w:rPr>
        <w:t>intermediar</w:t>
      </w:r>
      <w:r>
        <w:rPr>
          <w:rFonts w:eastAsia="Calibri"/>
          <w:color w:val="000000" w:themeColor="text1"/>
        </w:rPr>
        <w:t xml:space="preserve"> de selecție</w:t>
      </w:r>
      <w:r w:rsidR="00515151">
        <w:rPr>
          <w:rFonts w:eastAsia="Calibri"/>
          <w:color w:val="000000" w:themeColor="text1"/>
        </w:rPr>
        <w:t>, se poate reîntruni Comitetul de Selecție în vederea aprobării Raportului de Selecție final ( aprobare prin procedură scrisă sau prin teleconferință/videoconferință)</w:t>
      </w:r>
      <w:r w:rsidR="00550B82">
        <w:rPr>
          <w:rFonts w:eastAsia="Calibri"/>
          <w:color w:val="000000" w:themeColor="text1"/>
        </w:rPr>
        <w:t xml:space="preserve">sau GAL poate emite o Notă asumată și semnată de președinte/ responsabil legal GAL ( sau o persoană mandatată în acest sens) în care vor fi descrise toate etapele procedurii de evaluare și selecție aplicată și faptul că, după parcurgerea tuturor etapelor, asupra Raportului intermediar de Selecție nu au intervenit modificări, acesta devenind </w:t>
      </w:r>
      <w:r w:rsidR="00902F93">
        <w:rPr>
          <w:rFonts w:eastAsia="Calibri"/>
          <w:color w:val="000000" w:themeColor="text1"/>
        </w:rPr>
        <w:t>Raport final  de selecție la data semnării Notei . GAL are obligația de a atașa această Notă la documentele emise de GAL care însoțesc proiectele selectate ce vor fi depuse  la AFIR</w:t>
      </w:r>
      <w:r w:rsidR="007347E4">
        <w:rPr>
          <w:rFonts w:eastAsia="Calibri"/>
          <w:color w:val="000000" w:themeColor="text1"/>
        </w:rPr>
        <w:t>, precum și de a transmite o copie acanată a acestuia către CDRJ spre informare.</w:t>
      </w:r>
    </w:p>
    <w:p w:rsidR="00633F48" w:rsidRPr="00EC7FAD" w:rsidRDefault="00633F48" w:rsidP="00633F48">
      <w:pPr>
        <w:jc w:val="both"/>
        <w:rPr>
          <w:rFonts w:eastAsia="Calibri"/>
          <w:color w:val="000000" w:themeColor="text1"/>
        </w:rPr>
      </w:pPr>
      <w:r w:rsidRPr="00EC7FAD">
        <w:rPr>
          <w:rFonts w:eastAsia="Calibri"/>
          <w:color w:val="000000" w:themeColor="text1"/>
        </w:rPr>
        <w:t xml:space="preserve">GAL va </w:t>
      </w:r>
      <w:r w:rsidR="00D818D3">
        <w:rPr>
          <w:rFonts w:eastAsia="Calibri"/>
          <w:color w:val="000000" w:themeColor="text1"/>
        </w:rPr>
        <w:t>publica Raportul de Selecţie Fin</w:t>
      </w:r>
      <w:r w:rsidRPr="00EC7FAD">
        <w:rPr>
          <w:rFonts w:eastAsia="Calibri"/>
          <w:color w:val="000000" w:themeColor="text1"/>
        </w:rPr>
        <w:t xml:space="preserve">al </w:t>
      </w:r>
      <w:r w:rsidRPr="00EC7FAD">
        <w:rPr>
          <w:color w:val="000000" w:themeColor="text1"/>
        </w:rPr>
        <w:t>la sediul GAL și pe site-ul</w:t>
      </w:r>
      <w:hyperlink r:id="rId18" w:history="1">
        <w:r w:rsidR="00EC7FAD" w:rsidRPr="00EC7FAD">
          <w:rPr>
            <w:rStyle w:val="Hyperlink"/>
          </w:rPr>
          <w:t>http://www.galplatoulmehedinti.ro/</w:t>
        </w:r>
      </w:hyperlink>
      <w:r w:rsidRPr="00EC7FAD">
        <w:rPr>
          <w:color w:val="000000" w:themeColor="text1"/>
        </w:rPr>
        <w:t xml:space="preserve">. </w:t>
      </w:r>
      <w:r w:rsidRPr="00EC7FAD">
        <w:rPr>
          <w:rFonts w:eastAsia="Calibri"/>
          <w:color w:val="000000" w:themeColor="text1"/>
        </w:rPr>
        <w:t>În termen de 3 zile lucrătoare de la aprobarea Raportului de Selecţie Final, GAL va notifica solicitanţii asupra rezultatelor procesului de evaluare şi selecţie</w:t>
      </w:r>
      <w:r w:rsidR="00EC7FAD" w:rsidRPr="00EC7FAD">
        <w:rPr>
          <w:rFonts w:eastAsia="Calibri"/>
          <w:color w:val="000000" w:themeColor="text1"/>
        </w:rPr>
        <w:t xml:space="preserve">. </w:t>
      </w:r>
    </w:p>
    <w:p w:rsidR="00EC7FAD" w:rsidRPr="00EC7FAD" w:rsidRDefault="00EC7FAD" w:rsidP="00EC7FAD">
      <w:pPr>
        <w:jc w:val="both"/>
        <w:rPr>
          <w:color w:val="000000" w:themeColor="text1"/>
        </w:rPr>
      </w:pPr>
      <w:r w:rsidRPr="00EC7FAD">
        <w:rPr>
          <w:color w:val="000000" w:themeColor="text1"/>
        </w:rPr>
        <w:t xml:space="preserve">Dacă pe o anumită măsură s-au constituit sume disponibile provenite în urma rezilierii contractelor de finanțare/din economii realizate la finalizarea contractelor de finanțare, sume neangajate ca urmare a neîncheierii contractelor, sume rezultate prin declararea ca neeligibile la </w:t>
      </w:r>
      <w:r w:rsidRPr="00EC7FAD">
        <w:rPr>
          <w:color w:val="000000" w:themeColor="text1"/>
        </w:rPr>
        <w:lastRenderedPageBreak/>
        <w:t xml:space="preserve">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9A1253" w:rsidRPr="00EC7FAD" w:rsidRDefault="00EC7FAD" w:rsidP="00633F48">
      <w:pPr>
        <w:jc w:val="both"/>
        <w:rPr>
          <w:color w:val="000000" w:themeColor="text1"/>
        </w:rPr>
      </w:pPr>
      <w:r w:rsidRPr="00EC7FAD">
        <w:rPr>
          <w:color w:val="000000" w:themeColor="text1"/>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r w:rsidR="00CD0C24">
        <w:rPr>
          <w:color w:val="000000" w:themeColor="text1"/>
        </w:rPr>
        <w:t>.</w:t>
      </w:r>
    </w:p>
    <w:p w:rsidR="00967ABC" w:rsidRPr="00EC7FAD" w:rsidRDefault="00967ABC" w:rsidP="00B17152">
      <w:pPr>
        <w:jc w:val="both"/>
        <w:rPr>
          <w:color w:val="000000" w:themeColor="text1"/>
        </w:rPr>
      </w:pPr>
      <w:r w:rsidRPr="00EC7FAD">
        <w:rPr>
          <w:b/>
          <w:bCs/>
          <w:color w:val="000000" w:themeColor="text1"/>
        </w:rPr>
        <w:t xml:space="preserve">Datele de contact ale GAL </w:t>
      </w:r>
      <w:r w:rsidR="00A73B26" w:rsidRPr="00EC7FAD">
        <w:rPr>
          <w:b/>
          <w:bCs/>
          <w:color w:val="000000" w:themeColor="text1"/>
        </w:rPr>
        <w:t>PLATOUL MEHEDINTI</w:t>
      </w:r>
      <w:r w:rsidRPr="00EC7FAD">
        <w:rPr>
          <w:color w:val="000000" w:themeColor="text1"/>
        </w:rPr>
        <w:t xml:space="preserve"> unde solicitantii pot obtine informatii </w:t>
      </w:r>
      <w:r w:rsidR="00A54E0A" w:rsidRPr="00EC7FAD">
        <w:rPr>
          <w:color w:val="000000" w:themeColor="text1"/>
        </w:rPr>
        <w:t>suplimentare</w:t>
      </w:r>
      <w:r w:rsidRPr="00EC7FAD">
        <w:rPr>
          <w:color w:val="000000" w:themeColor="text1"/>
        </w:rPr>
        <w:t xml:space="preserve"> :</w:t>
      </w:r>
    </w:p>
    <w:p w:rsidR="00FA52A5" w:rsidRPr="00EC7FAD" w:rsidRDefault="00967ABC" w:rsidP="00FA52A5">
      <w:pPr>
        <w:jc w:val="both"/>
        <w:rPr>
          <w:rFonts w:cs="Arial"/>
          <w:color w:val="000000" w:themeColor="text1"/>
        </w:rPr>
      </w:pPr>
      <w:r w:rsidRPr="00EC7FAD">
        <w:rPr>
          <w:color w:val="000000" w:themeColor="text1"/>
        </w:rPr>
        <w:t xml:space="preserve">Adresa: </w:t>
      </w:r>
      <w:r w:rsidR="00FA52A5" w:rsidRPr="00EC7FAD">
        <w:rPr>
          <w:rFonts w:cs="Arial"/>
          <w:color w:val="000000" w:themeColor="text1"/>
        </w:rPr>
        <w:t>Sat Isverna, Comuna Isverna, judetul Mehedinti,</w:t>
      </w:r>
    </w:p>
    <w:p w:rsidR="00967ABC" w:rsidRPr="00EC7FAD" w:rsidRDefault="00D0223F" w:rsidP="00FA52A5">
      <w:pPr>
        <w:jc w:val="both"/>
      </w:pPr>
      <w:r w:rsidRPr="00EC7FAD">
        <w:rPr>
          <w:color w:val="000000" w:themeColor="text1"/>
        </w:rPr>
        <w:t>E</w:t>
      </w:r>
      <w:r w:rsidR="000E7569" w:rsidRPr="00EC7FAD">
        <w:rPr>
          <w:color w:val="000000" w:themeColor="text1"/>
        </w:rPr>
        <w:t>-mail</w:t>
      </w:r>
      <w:r w:rsidR="00A72734" w:rsidRPr="00EC7FAD">
        <w:rPr>
          <w:color w:val="000000" w:themeColor="text1"/>
        </w:rPr>
        <w:t xml:space="preserve">: </w:t>
      </w:r>
      <w:hyperlink r:id="rId19" w:history="1">
        <w:r w:rsidR="00C873E7" w:rsidRPr="00EC7FAD">
          <w:rPr>
            <w:rStyle w:val="Hyperlink"/>
          </w:rPr>
          <w:t>galplatoulmehedinti@gmail.com</w:t>
        </w:r>
      </w:hyperlink>
    </w:p>
    <w:p w:rsidR="00C873E7" w:rsidRPr="00EC7FAD" w:rsidRDefault="00C873E7" w:rsidP="00FA52A5">
      <w:pPr>
        <w:jc w:val="both"/>
        <w:rPr>
          <w:color w:val="000000" w:themeColor="text1"/>
        </w:rPr>
      </w:pPr>
      <w:r w:rsidRPr="00EC7FAD">
        <w:t>Telefon:0747155084</w:t>
      </w:r>
    </w:p>
    <w:p w:rsidR="00967ABC" w:rsidRPr="00EC7FAD" w:rsidRDefault="007040D6" w:rsidP="00B17152">
      <w:pPr>
        <w:jc w:val="both"/>
        <w:rPr>
          <w:color w:val="000000" w:themeColor="text1"/>
        </w:rPr>
      </w:pPr>
      <w:r w:rsidRPr="00EC7FAD">
        <w:rPr>
          <w:color w:val="000000" w:themeColor="text1"/>
        </w:rPr>
        <w:t>Program de lucru</w:t>
      </w:r>
      <w:r w:rsidR="00967ABC" w:rsidRPr="00EC7FAD">
        <w:rPr>
          <w:color w:val="000000" w:themeColor="text1"/>
        </w:rPr>
        <w:t>:</w:t>
      </w:r>
      <w:r w:rsidR="000E7569" w:rsidRPr="00EC7FAD">
        <w:rPr>
          <w:color w:val="000000" w:themeColor="text1"/>
        </w:rPr>
        <w:t xml:space="preserve"> Luni – Vineri, intervalul orar</w:t>
      </w:r>
      <w:r w:rsidR="00967ABC" w:rsidRPr="00EC7FAD">
        <w:rPr>
          <w:color w:val="000000" w:themeColor="text1"/>
        </w:rPr>
        <w:t xml:space="preserve">: </w:t>
      </w:r>
      <w:r w:rsidR="00B06927">
        <w:rPr>
          <w:color w:val="000000" w:themeColor="text1"/>
        </w:rPr>
        <w:t>08:00 – 12</w:t>
      </w:r>
      <w:r w:rsidR="00967ABC" w:rsidRPr="00EC7FAD">
        <w:rPr>
          <w:color w:val="000000" w:themeColor="text1"/>
        </w:rPr>
        <w:t xml:space="preserve">:00 </w:t>
      </w:r>
    </w:p>
    <w:sectPr w:rsidR="00967ABC" w:rsidRPr="00EC7FAD" w:rsidSect="00BD55FF">
      <w:headerReference w:type="even" r:id="rId20"/>
      <w:headerReference w:type="default" r:id="rId21"/>
      <w:footerReference w:type="even" r:id="rId22"/>
      <w:footerReference w:type="default" r:id="rId23"/>
      <w:headerReference w:type="first" r:id="rId24"/>
      <w:footerReference w:type="first" r:id="rId25"/>
      <w:pgSz w:w="16840" w:h="11900"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2A67E9" w15:done="0"/>
  <w15:commentEx w15:paraId="0509F82C" w15:done="0"/>
  <w15:commentEx w15:paraId="6A8257EB" w15:done="0"/>
  <w15:commentEx w15:paraId="2573CB75" w15:done="0"/>
  <w15:commentEx w15:paraId="66510F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2A67E9" w16cid:durableId="26DD5859"/>
  <w16cid:commentId w16cid:paraId="0509F82C" w16cid:durableId="26DD589B"/>
  <w16cid:commentId w16cid:paraId="6A8257EB" w16cid:durableId="26D44431"/>
  <w16cid:commentId w16cid:paraId="2573CB75" w16cid:durableId="26DC1BB7"/>
  <w16cid:commentId w16cid:paraId="66510F5C" w16cid:durableId="26DC1BD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404" w:rsidRDefault="008A7404" w:rsidP="00BD55FF">
      <w:r>
        <w:separator/>
      </w:r>
    </w:p>
  </w:endnote>
  <w:endnote w:type="continuationSeparator" w:id="1">
    <w:p w:rsidR="008A7404" w:rsidRDefault="008A7404" w:rsidP="00BD55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A" w:rsidRDefault="00B51D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A" w:rsidRDefault="00B51D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A" w:rsidRDefault="00B51D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404" w:rsidRDefault="008A7404" w:rsidP="00BD55FF">
      <w:r>
        <w:separator/>
      </w:r>
    </w:p>
  </w:footnote>
  <w:footnote w:type="continuationSeparator" w:id="1">
    <w:p w:rsidR="008A7404" w:rsidRDefault="008A7404" w:rsidP="00BD5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A" w:rsidRDefault="00B51D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5FF" w:rsidRDefault="006E0E79">
    <w:pPr>
      <w:pStyle w:val="Header"/>
    </w:pPr>
    <w:r>
      <w:rPr>
        <w:noProof/>
        <w:lang w:val="en-GB" w:eastAsia="en-GB"/>
      </w:rPr>
      <w:drawing>
        <wp:anchor distT="0" distB="0" distL="114300" distR="114300" simplePos="0" relativeHeight="251664384" behindDoc="0" locked="0" layoutInCell="1" allowOverlap="1">
          <wp:simplePos x="0" y="0"/>
          <wp:positionH relativeFrom="column">
            <wp:posOffset>7949565</wp:posOffset>
          </wp:positionH>
          <wp:positionV relativeFrom="paragraph">
            <wp:posOffset>-334645</wp:posOffset>
          </wp:positionV>
          <wp:extent cx="1371600" cy="822960"/>
          <wp:effectExtent l="0" t="0" r="0" b="0"/>
          <wp:wrapThrough wrapText="bothSides">
            <wp:wrapPolygon edited="0">
              <wp:start x="0" y="0"/>
              <wp:lineTo x="0" y="20667"/>
              <wp:lineTo x="21200" y="20667"/>
              <wp:lineTo x="21200"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822960"/>
                  </a:xfrm>
                  <a:prstGeom prst="rect">
                    <a:avLst/>
                  </a:prstGeom>
                  <a:noFill/>
                  <a:ln>
                    <a:noFill/>
                  </a:ln>
                </pic:spPr>
              </pic:pic>
            </a:graphicData>
          </a:graphic>
        </wp:anchor>
      </w:drawing>
    </w:r>
    <w:r w:rsidR="002F7E2B" w:rsidRPr="00BD55FF">
      <w:rPr>
        <w:noProof/>
        <w:lang w:val="en-GB" w:eastAsia="en-GB"/>
      </w:rPr>
      <w:drawing>
        <wp:anchor distT="0" distB="0" distL="114300" distR="114300" simplePos="0" relativeHeight="251661312" behindDoc="0" locked="0" layoutInCell="1" allowOverlap="1">
          <wp:simplePos x="0" y="0"/>
          <wp:positionH relativeFrom="column">
            <wp:posOffset>5284470</wp:posOffset>
          </wp:positionH>
          <wp:positionV relativeFrom="paragraph">
            <wp:posOffset>-337185</wp:posOffset>
          </wp:positionV>
          <wp:extent cx="1116330" cy="793115"/>
          <wp:effectExtent l="0" t="0" r="1270" b="0"/>
          <wp:wrapTight wrapText="bothSides">
            <wp:wrapPolygon edited="0">
              <wp:start x="0" y="0"/>
              <wp:lineTo x="0" y="20753"/>
              <wp:lineTo x="21133" y="20753"/>
              <wp:lineTo x="2113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6330" cy="793115"/>
                  </a:xfrm>
                  <a:prstGeom prst="rect">
                    <a:avLst/>
                  </a:prstGeom>
                </pic:spPr>
              </pic:pic>
            </a:graphicData>
          </a:graphic>
        </wp:anchor>
      </w:drawing>
    </w:r>
    <w:r w:rsidR="002F7E2B" w:rsidRPr="00BD55FF">
      <w:rPr>
        <w:noProof/>
        <w:lang w:val="en-GB" w:eastAsia="en-GB"/>
      </w:rPr>
      <w:drawing>
        <wp:anchor distT="0" distB="0" distL="114300" distR="114300" simplePos="0" relativeHeight="251662336" behindDoc="0" locked="0" layoutInCell="1" allowOverlap="1">
          <wp:simplePos x="0" y="0"/>
          <wp:positionH relativeFrom="column">
            <wp:posOffset>6508115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r w:rsidR="00BD55FF" w:rsidRPr="00BD55FF">
      <w:rPr>
        <w:noProof/>
        <w:lang w:val="en-GB" w:eastAsia="en-GB"/>
      </w:rPr>
      <w:drawing>
        <wp:anchor distT="0" distB="0" distL="114300" distR="114300" simplePos="0" relativeHeight="251658240" behindDoc="0" locked="0" layoutInCell="1" allowOverlap="1">
          <wp:simplePos x="0" y="0"/>
          <wp:positionH relativeFrom="column">
            <wp:posOffset>3760470</wp:posOffset>
          </wp:positionH>
          <wp:positionV relativeFrom="paragraph">
            <wp:posOffset>-329565</wp:posOffset>
          </wp:positionV>
          <wp:extent cx="1111885" cy="760095"/>
          <wp:effectExtent l="0" t="0" r="5715" b="1905"/>
          <wp:wrapTight wrapText="bothSides">
            <wp:wrapPolygon edited="0">
              <wp:start x="0" y="0"/>
              <wp:lineTo x="0" y="20932"/>
              <wp:lineTo x="21218" y="20932"/>
              <wp:lineTo x="212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1885" cy="760095"/>
                  </a:xfrm>
                  <a:prstGeom prst="rect">
                    <a:avLst/>
                  </a:prstGeom>
                </pic:spPr>
              </pic:pic>
            </a:graphicData>
          </a:graphic>
        </wp:anchor>
      </w:drawing>
    </w:r>
    <w:r w:rsidR="00BD55FF" w:rsidRPr="00BD55FF">
      <w:rPr>
        <w:noProof/>
        <w:lang w:val="en-GB" w:eastAsia="en-GB"/>
      </w:rPr>
      <w:drawing>
        <wp:anchor distT="0" distB="0" distL="114300" distR="114300" simplePos="0" relativeHeight="251659264" behindDoc="0" locked="0" layoutInCell="1" allowOverlap="1">
          <wp:simplePos x="0" y="0"/>
          <wp:positionH relativeFrom="column">
            <wp:posOffset>1169670</wp:posOffset>
          </wp:positionH>
          <wp:positionV relativeFrom="paragraph">
            <wp:posOffset>-329565</wp:posOffset>
          </wp:positionV>
          <wp:extent cx="2400300" cy="807085"/>
          <wp:effectExtent l="0" t="0" r="12700" b="0"/>
          <wp:wrapTight wrapText="bothSides">
            <wp:wrapPolygon edited="0">
              <wp:start x="2286" y="1360"/>
              <wp:lineTo x="1143" y="4079"/>
              <wp:lineTo x="229" y="8837"/>
              <wp:lineTo x="457" y="13596"/>
              <wp:lineTo x="1829" y="17674"/>
              <wp:lineTo x="2057" y="19034"/>
              <wp:lineTo x="4800" y="19034"/>
              <wp:lineTo x="5029" y="17674"/>
              <wp:lineTo x="7314" y="13596"/>
              <wp:lineTo x="21486" y="13596"/>
              <wp:lineTo x="21486" y="6118"/>
              <wp:lineTo x="4571" y="1360"/>
              <wp:lineTo x="2286" y="136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00300" cy="807085"/>
                  </a:xfrm>
                  <a:prstGeom prst="rect">
                    <a:avLst/>
                  </a:prstGeom>
                </pic:spPr>
              </pic:pic>
            </a:graphicData>
          </a:graphic>
        </wp:anchor>
      </w:drawing>
    </w:r>
    <w:r w:rsidR="00BD55FF" w:rsidRPr="00BD55FF">
      <w:rPr>
        <w:noProof/>
        <w:lang w:val="en-GB" w:eastAsia="en-GB"/>
      </w:rPr>
      <w:drawing>
        <wp:anchor distT="0" distB="0" distL="114300" distR="114300" simplePos="0" relativeHeight="251660288" behindDoc="0" locked="0" layoutInCell="1" allowOverlap="1">
          <wp:simplePos x="0" y="0"/>
          <wp:positionH relativeFrom="column">
            <wp:posOffset>-354965</wp:posOffset>
          </wp:positionH>
          <wp:positionV relativeFrom="paragraph">
            <wp:posOffset>-329565</wp:posOffset>
          </wp:positionV>
          <wp:extent cx="1372870" cy="799465"/>
          <wp:effectExtent l="0" t="0" r="0" b="0"/>
          <wp:wrapTight wrapText="bothSides">
            <wp:wrapPolygon edited="0">
              <wp:start x="0" y="0"/>
              <wp:lineTo x="0" y="20588"/>
              <wp:lineTo x="21180" y="20588"/>
              <wp:lineTo x="211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72870" cy="799465"/>
                  </a:xfrm>
                  <a:prstGeom prst="rect">
                    <a:avLst/>
                  </a:prstGeom>
                </pic:spPr>
              </pic:pic>
            </a:graphicData>
          </a:graphic>
        </wp:anchor>
      </w:drawing>
    </w:r>
  </w:p>
  <w:p w:rsidR="006E0E79" w:rsidRDefault="006E0E7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6A" w:rsidRDefault="00B51D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D0F2AE1"/>
    <w:multiLevelType w:val="singleLevel"/>
    <w:tmpl w:val="725EF2DA"/>
    <w:lvl w:ilvl="0">
      <w:start w:val="1"/>
      <w:numFmt w:val="lowerLetter"/>
      <w:lvlText w:val="%1)"/>
      <w:legacy w:legacy="1" w:legacySpace="0" w:legacyIndent="264"/>
      <w:lvlJc w:val="left"/>
      <w:rPr>
        <w:rFonts w:ascii="Calibri" w:hAnsi="Calibri" w:hint="default"/>
      </w:rPr>
    </w:lvl>
  </w:abstractNum>
  <w:num w:numId="1">
    <w:abstractNumId w:val="3"/>
  </w:num>
  <w:num w:numId="2">
    <w:abstractNumId w:val="1"/>
  </w:num>
  <w:num w:numId="3">
    <w:abstractNumId w:val="7"/>
  </w:num>
  <w:num w:numId="4">
    <w:abstractNumId w:val="2"/>
  </w:num>
  <w:num w:numId="5">
    <w:abstractNumId w:val="6"/>
  </w:num>
  <w:num w:numId="6">
    <w:abstractNumId w:val="4"/>
  </w:num>
  <w:num w:numId="7">
    <w:abstractNumId w:val="5"/>
  </w:num>
  <w:num w:numId="8">
    <w:abstractNumId w:val="8"/>
  </w:num>
  <w:num w:numId="9">
    <w:abstractNumId w:val="0"/>
    <w:lvlOverride w:ilvl="0">
      <w:lvl w:ilvl="0">
        <w:start w:val="65535"/>
        <w:numFmt w:val="bullet"/>
        <w:lvlText w:val="-"/>
        <w:legacy w:legacy="1" w:legacySpace="0" w:legacyIndent="365"/>
        <w:lvlJc w:val="left"/>
        <w:rPr>
          <w:rFonts w:ascii="Calibri" w:hAnsi="Calibri"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displayVerticalDrawingGridEvery w:val="2"/>
  <w:characterSpacingControl w:val="doNotCompress"/>
  <w:hdrShapeDefaults>
    <o:shapedefaults v:ext="edit" spidmax="6146"/>
  </w:hdrShapeDefaults>
  <w:footnotePr>
    <w:footnote w:id="0"/>
    <w:footnote w:id="1"/>
  </w:footnotePr>
  <w:endnotePr>
    <w:endnote w:id="0"/>
    <w:endnote w:id="1"/>
  </w:endnotePr>
  <w:compat/>
  <w:rsids>
    <w:rsidRoot w:val="00BD55FF"/>
    <w:rsid w:val="00067DAF"/>
    <w:rsid w:val="00080E34"/>
    <w:rsid w:val="00094FBD"/>
    <w:rsid w:val="00095215"/>
    <w:rsid w:val="000A15E6"/>
    <w:rsid w:val="000E7569"/>
    <w:rsid w:val="00106F5A"/>
    <w:rsid w:val="00113767"/>
    <w:rsid w:val="001303FC"/>
    <w:rsid w:val="00140898"/>
    <w:rsid w:val="00166C54"/>
    <w:rsid w:val="001731AE"/>
    <w:rsid w:val="00190B2E"/>
    <w:rsid w:val="001938B8"/>
    <w:rsid w:val="001C0438"/>
    <w:rsid w:val="00201F23"/>
    <w:rsid w:val="00210EAA"/>
    <w:rsid w:val="00212FE7"/>
    <w:rsid w:val="00222D4B"/>
    <w:rsid w:val="002316CD"/>
    <w:rsid w:val="002638B0"/>
    <w:rsid w:val="00281424"/>
    <w:rsid w:val="0028342B"/>
    <w:rsid w:val="002954D1"/>
    <w:rsid w:val="002C3BB0"/>
    <w:rsid w:val="002F50E7"/>
    <w:rsid w:val="002F6E4B"/>
    <w:rsid w:val="002F7D93"/>
    <w:rsid w:val="002F7E2B"/>
    <w:rsid w:val="00300261"/>
    <w:rsid w:val="003237C3"/>
    <w:rsid w:val="00335B8D"/>
    <w:rsid w:val="00336878"/>
    <w:rsid w:val="00346C8D"/>
    <w:rsid w:val="003647F0"/>
    <w:rsid w:val="003931CB"/>
    <w:rsid w:val="00394185"/>
    <w:rsid w:val="003A2627"/>
    <w:rsid w:val="003A54A8"/>
    <w:rsid w:val="003A6687"/>
    <w:rsid w:val="003A6BF0"/>
    <w:rsid w:val="003B2E57"/>
    <w:rsid w:val="003D296C"/>
    <w:rsid w:val="003D30B5"/>
    <w:rsid w:val="003F7B30"/>
    <w:rsid w:val="0040232F"/>
    <w:rsid w:val="00404641"/>
    <w:rsid w:val="004166BC"/>
    <w:rsid w:val="0042132F"/>
    <w:rsid w:val="00423B42"/>
    <w:rsid w:val="00453742"/>
    <w:rsid w:val="004710A6"/>
    <w:rsid w:val="004721FF"/>
    <w:rsid w:val="0048689E"/>
    <w:rsid w:val="00511A91"/>
    <w:rsid w:val="00515151"/>
    <w:rsid w:val="005375F8"/>
    <w:rsid w:val="0054150E"/>
    <w:rsid w:val="00543E80"/>
    <w:rsid w:val="00550B82"/>
    <w:rsid w:val="00554624"/>
    <w:rsid w:val="00570AFC"/>
    <w:rsid w:val="005771FF"/>
    <w:rsid w:val="005931A9"/>
    <w:rsid w:val="00595A63"/>
    <w:rsid w:val="005B772F"/>
    <w:rsid w:val="005D6C17"/>
    <w:rsid w:val="005E6041"/>
    <w:rsid w:val="00610209"/>
    <w:rsid w:val="00621092"/>
    <w:rsid w:val="0063045C"/>
    <w:rsid w:val="00633F48"/>
    <w:rsid w:val="00652B8F"/>
    <w:rsid w:val="00662CEB"/>
    <w:rsid w:val="0067348C"/>
    <w:rsid w:val="006B772E"/>
    <w:rsid w:val="006E0E79"/>
    <w:rsid w:val="006F4043"/>
    <w:rsid w:val="007040D6"/>
    <w:rsid w:val="0072363A"/>
    <w:rsid w:val="007336EF"/>
    <w:rsid w:val="007347E4"/>
    <w:rsid w:val="0074754E"/>
    <w:rsid w:val="00766C48"/>
    <w:rsid w:val="00783EE6"/>
    <w:rsid w:val="007A4191"/>
    <w:rsid w:val="007E0692"/>
    <w:rsid w:val="007E4420"/>
    <w:rsid w:val="00842950"/>
    <w:rsid w:val="008539C2"/>
    <w:rsid w:val="008663FB"/>
    <w:rsid w:val="00887B14"/>
    <w:rsid w:val="00897A98"/>
    <w:rsid w:val="008A7404"/>
    <w:rsid w:val="008A7FD1"/>
    <w:rsid w:val="008B2E95"/>
    <w:rsid w:val="008C6C68"/>
    <w:rsid w:val="008C7592"/>
    <w:rsid w:val="008E0E46"/>
    <w:rsid w:val="008F2504"/>
    <w:rsid w:val="008F2723"/>
    <w:rsid w:val="00902F93"/>
    <w:rsid w:val="00955F50"/>
    <w:rsid w:val="009653B9"/>
    <w:rsid w:val="00967ABC"/>
    <w:rsid w:val="00983B90"/>
    <w:rsid w:val="009A1253"/>
    <w:rsid w:val="009A2843"/>
    <w:rsid w:val="009B2DC3"/>
    <w:rsid w:val="009D4A74"/>
    <w:rsid w:val="009E4C62"/>
    <w:rsid w:val="009F5FFB"/>
    <w:rsid w:val="00A0138A"/>
    <w:rsid w:val="00A23716"/>
    <w:rsid w:val="00A400F0"/>
    <w:rsid w:val="00A52839"/>
    <w:rsid w:val="00A54E0A"/>
    <w:rsid w:val="00A72734"/>
    <w:rsid w:val="00A73B26"/>
    <w:rsid w:val="00A74A4A"/>
    <w:rsid w:val="00AB660C"/>
    <w:rsid w:val="00AD7DFD"/>
    <w:rsid w:val="00B03D80"/>
    <w:rsid w:val="00B06927"/>
    <w:rsid w:val="00B17152"/>
    <w:rsid w:val="00B34199"/>
    <w:rsid w:val="00B51D6A"/>
    <w:rsid w:val="00B71C8D"/>
    <w:rsid w:val="00BA1C1B"/>
    <w:rsid w:val="00BB5ECA"/>
    <w:rsid w:val="00BD1CEB"/>
    <w:rsid w:val="00BD55FF"/>
    <w:rsid w:val="00C31590"/>
    <w:rsid w:val="00C32371"/>
    <w:rsid w:val="00C453E6"/>
    <w:rsid w:val="00C47873"/>
    <w:rsid w:val="00C71443"/>
    <w:rsid w:val="00C7146A"/>
    <w:rsid w:val="00C81EBA"/>
    <w:rsid w:val="00C873E7"/>
    <w:rsid w:val="00CD0C24"/>
    <w:rsid w:val="00CD68D2"/>
    <w:rsid w:val="00CF4AF2"/>
    <w:rsid w:val="00D00A07"/>
    <w:rsid w:val="00D0223F"/>
    <w:rsid w:val="00D07651"/>
    <w:rsid w:val="00D6047F"/>
    <w:rsid w:val="00D715C5"/>
    <w:rsid w:val="00D818D3"/>
    <w:rsid w:val="00D826FD"/>
    <w:rsid w:val="00D95ED6"/>
    <w:rsid w:val="00D97ABF"/>
    <w:rsid w:val="00DA5857"/>
    <w:rsid w:val="00DB23A0"/>
    <w:rsid w:val="00DB5DCC"/>
    <w:rsid w:val="00DC51FC"/>
    <w:rsid w:val="00DE1740"/>
    <w:rsid w:val="00DE36CD"/>
    <w:rsid w:val="00DE630C"/>
    <w:rsid w:val="00DE6FF7"/>
    <w:rsid w:val="00E05D97"/>
    <w:rsid w:val="00E1252A"/>
    <w:rsid w:val="00E14A2C"/>
    <w:rsid w:val="00E3457E"/>
    <w:rsid w:val="00E657F9"/>
    <w:rsid w:val="00E81C6D"/>
    <w:rsid w:val="00E936E0"/>
    <w:rsid w:val="00E9505B"/>
    <w:rsid w:val="00EA0CF7"/>
    <w:rsid w:val="00EC1C86"/>
    <w:rsid w:val="00EC7FAD"/>
    <w:rsid w:val="00EE24D1"/>
    <w:rsid w:val="00EE7997"/>
    <w:rsid w:val="00F037EA"/>
    <w:rsid w:val="00F26EF3"/>
    <w:rsid w:val="00F40548"/>
    <w:rsid w:val="00F54437"/>
    <w:rsid w:val="00F96D19"/>
    <w:rsid w:val="00FA0F1D"/>
    <w:rsid w:val="00FA1340"/>
    <w:rsid w:val="00FA52A5"/>
    <w:rsid w:val="00FD30C1"/>
    <w:rsid w:val="00FD4AAF"/>
    <w:rsid w:val="00FF1CA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A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55FF"/>
    <w:pPr>
      <w:tabs>
        <w:tab w:val="center" w:pos="4536"/>
        <w:tab w:val="right" w:pos="9072"/>
      </w:tabs>
    </w:pPr>
  </w:style>
  <w:style w:type="character" w:customStyle="1" w:styleId="HeaderChar">
    <w:name w:val="Header Char"/>
    <w:basedOn w:val="DefaultParagraphFont"/>
    <w:link w:val="Header"/>
    <w:uiPriority w:val="99"/>
    <w:rsid w:val="00BD55FF"/>
  </w:style>
  <w:style w:type="paragraph" w:styleId="Footer">
    <w:name w:val="footer"/>
    <w:basedOn w:val="Normal"/>
    <w:link w:val="FooterChar"/>
    <w:uiPriority w:val="99"/>
    <w:unhideWhenUsed/>
    <w:rsid w:val="00BD55FF"/>
    <w:pPr>
      <w:tabs>
        <w:tab w:val="center" w:pos="4536"/>
        <w:tab w:val="right" w:pos="9072"/>
      </w:tabs>
    </w:pPr>
  </w:style>
  <w:style w:type="character" w:customStyle="1" w:styleId="FooterChar">
    <w:name w:val="Footer Char"/>
    <w:basedOn w:val="DefaultParagraphFont"/>
    <w:link w:val="Footer"/>
    <w:uiPriority w:val="99"/>
    <w:rsid w:val="00BD55FF"/>
  </w:style>
  <w:style w:type="paragraph" w:styleId="NormalWeb">
    <w:name w:val="Normal (Web)"/>
    <w:basedOn w:val="Normal"/>
    <w:uiPriority w:val="99"/>
    <w:semiHidden/>
    <w:unhideWhenUsed/>
    <w:rsid w:val="003A54A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3A54A8"/>
    <w:rPr>
      <w:color w:val="0563C1" w:themeColor="hyperlink"/>
      <w:u w:val="single"/>
    </w:rPr>
  </w:style>
  <w:style w:type="character" w:styleId="FollowedHyperlink">
    <w:name w:val="FollowedHyperlink"/>
    <w:basedOn w:val="DefaultParagraphFont"/>
    <w:uiPriority w:val="99"/>
    <w:semiHidden/>
    <w:unhideWhenUsed/>
    <w:rsid w:val="0040232F"/>
    <w:rPr>
      <w:color w:val="954F72" w:themeColor="followedHyperlink"/>
      <w:u w:val="single"/>
    </w:rPr>
  </w:style>
  <w:style w:type="paragraph" w:styleId="ListParagraph">
    <w:name w:val="List Paragraph"/>
    <w:basedOn w:val="Normal"/>
    <w:uiPriority w:val="34"/>
    <w:qFormat/>
    <w:rsid w:val="00B34199"/>
    <w:pPr>
      <w:ind w:left="720"/>
      <w:contextualSpacing/>
    </w:pPr>
  </w:style>
  <w:style w:type="character" w:customStyle="1" w:styleId="FontStyle75">
    <w:name w:val="Font Style75"/>
    <w:basedOn w:val="DefaultParagraphFont"/>
    <w:rsid w:val="00633F48"/>
    <w:rPr>
      <w:rFonts w:ascii="Calibri" w:hAnsi="Calibri" w:cs="Calibri"/>
      <w:sz w:val="22"/>
      <w:szCs w:val="22"/>
    </w:rPr>
  </w:style>
  <w:style w:type="character" w:customStyle="1" w:styleId="FontStyle77">
    <w:name w:val="Font Style77"/>
    <w:basedOn w:val="DefaultParagraphFont"/>
    <w:rsid w:val="00633F48"/>
    <w:rPr>
      <w:rFonts w:ascii="Calibri" w:hAnsi="Calibri" w:cs="Calibri"/>
      <w:b/>
      <w:bCs/>
      <w:sz w:val="22"/>
      <w:szCs w:val="22"/>
    </w:rPr>
  </w:style>
  <w:style w:type="paragraph" w:customStyle="1" w:styleId="Style21">
    <w:name w:val="Style21"/>
    <w:basedOn w:val="Normal"/>
    <w:rsid w:val="00633F48"/>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633F48"/>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633F48"/>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43">
    <w:name w:val="Style43"/>
    <w:basedOn w:val="Normal"/>
    <w:rsid w:val="00633F48"/>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15">
    <w:name w:val="Style15"/>
    <w:basedOn w:val="Normal"/>
    <w:rsid w:val="00633F48"/>
    <w:pPr>
      <w:widowControl w:val="0"/>
      <w:autoSpaceDE w:val="0"/>
      <w:autoSpaceDN w:val="0"/>
      <w:adjustRightInd w:val="0"/>
      <w:spacing w:line="338" w:lineRule="exact"/>
      <w:jc w:val="both"/>
    </w:pPr>
    <w:rPr>
      <w:rFonts w:ascii="Calibri" w:eastAsia="Times New Roman" w:hAnsi="Calibri" w:cs="Times New Roman"/>
    </w:rPr>
  </w:style>
  <w:style w:type="paragraph" w:customStyle="1" w:styleId="Style8">
    <w:name w:val="Style8"/>
    <w:basedOn w:val="Normal"/>
    <w:rsid w:val="00633F48"/>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633F48"/>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633F48"/>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633F48"/>
    <w:rPr>
      <w:rFonts w:ascii="Calibri" w:hAnsi="Calibri" w:cs="Calibri"/>
      <w:i/>
      <w:iCs/>
      <w:sz w:val="22"/>
      <w:szCs w:val="22"/>
    </w:rPr>
  </w:style>
  <w:style w:type="character" w:customStyle="1" w:styleId="FontStyle63">
    <w:name w:val="Font Style63"/>
    <w:rsid w:val="00633F48"/>
    <w:rPr>
      <w:rFonts w:ascii="Calibri" w:hAnsi="Calibri" w:cs="Calibri"/>
      <w:b/>
      <w:bCs/>
      <w:sz w:val="22"/>
      <w:szCs w:val="22"/>
    </w:rPr>
  </w:style>
  <w:style w:type="paragraph" w:customStyle="1" w:styleId="Style52">
    <w:name w:val="Style52"/>
    <w:basedOn w:val="Normal"/>
    <w:rsid w:val="00633F48"/>
    <w:pPr>
      <w:widowControl w:val="0"/>
      <w:autoSpaceDE w:val="0"/>
      <w:autoSpaceDN w:val="0"/>
      <w:adjustRightInd w:val="0"/>
      <w:spacing w:line="337" w:lineRule="exact"/>
      <w:ind w:firstLine="720"/>
      <w:jc w:val="both"/>
    </w:pPr>
    <w:rPr>
      <w:rFonts w:ascii="Calibri" w:eastAsia="Times New Roman" w:hAnsi="Calibri" w:cs="Times New Roman"/>
    </w:rPr>
  </w:style>
  <w:style w:type="paragraph" w:styleId="BalloonText">
    <w:name w:val="Balloon Text"/>
    <w:basedOn w:val="Normal"/>
    <w:link w:val="BalloonTextChar"/>
    <w:uiPriority w:val="99"/>
    <w:semiHidden/>
    <w:unhideWhenUsed/>
    <w:rsid w:val="00AD7D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DFD"/>
    <w:rPr>
      <w:rFonts w:ascii="Segoe UI" w:hAnsi="Segoe UI" w:cs="Segoe UI"/>
      <w:sz w:val="18"/>
      <w:szCs w:val="18"/>
    </w:rPr>
  </w:style>
  <w:style w:type="character" w:styleId="CommentReference">
    <w:name w:val="annotation reference"/>
    <w:basedOn w:val="DefaultParagraphFont"/>
    <w:uiPriority w:val="99"/>
    <w:semiHidden/>
    <w:unhideWhenUsed/>
    <w:rsid w:val="00AD7DFD"/>
    <w:rPr>
      <w:sz w:val="16"/>
      <w:szCs w:val="16"/>
    </w:rPr>
  </w:style>
  <w:style w:type="paragraph" w:styleId="CommentText">
    <w:name w:val="annotation text"/>
    <w:basedOn w:val="Normal"/>
    <w:link w:val="CommentTextChar"/>
    <w:uiPriority w:val="99"/>
    <w:unhideWhenUsed/>
    <w:rsid w:val="00AD7DFD"/>
    <w:rPr>
      <w:sz w:val="20"/>
      <w:szCs w:val="20"/>
    </w:rPr>
  </w:style>
  <w:style w:type="character" w:customStyle="1" w:styleId="CommentTextChar">
    <w:name w:val="Comment Text Char"/>
    <w:basedOn w:val="DefaultParagraphFont"/>
    <w:link w:val="CommentText"/>
    <w:uiPriority w:val="99"/>
    <w:rsid w:val="00AD7DFD"/>
    <w:rPr>
      <w:sz w:val="20"/>
      <w:szCs w:val="20"/>
    </w:rPr>
  </w:style>
  <w:style w:type="paragraph" w:styleId="CommentSubject">
    <w:name w:val="annotation subject"/>
    <w:basedOn w:val="CommentText"/>
    <w:next w:val="CommentText"/>
    <w:link w:val="CommentSubjectChar"/>
    <w:uiPriority w:val="99"/>
    <w:semiHidden/>
    <w:unhideWhenUsed/>
    <w:rsid w:val="00AD7DFD"/>
    <w:rPr>
      <w:b/>
      <w:bCs/>
    </w:rPr>
  </w:style>
  <w:style w:type="character" w:customStyle="1" w:styleId="CommentSubjectChar">
    <w:name w:val="Comment Subject Char"/>
    <w:basedOn w:val="CommentTextChar"/>
    <w:link w:val="CommentSubject"/>
    <w:uiPriority w:val="99"/>
    <w:semiHidden/>
    <w:rsid w:val="00AD7DFD"/>
    <w:rPr>
      <w:b/>
      <w:bCs/>
      <w:sz w:val="20"/>
      <w:szCs w:val="20"/>
    </w:rPr>
  </w:style>
</w:styles>
</file>

<file path=word/webSettings.xml><?xml version="1.0" encoding="utf-8"?>
<w:webSettings xmlns:r="http://schemas.openxmlformats.org/officeDocument/2006/relationships" xmlns:w="http://schemas.openxmlformats.org/wordprocessingml/2006/main">
  <w:divs>
    <w:div w:id="789932897">
      <w:bodyDiv w:val="1"/>
      <w:marLeft w:val="0"/>
      <w:marRight w:val="0"/>
      <w:marTop w:val="0"/>
      <w:marBottom w:val="0"/>
      <w:divBdr>
        <w:top w:val="none" w:sz="0" w:space="0" w:color="auto"/>
        <w:left w:val="none" w:sz="0" w:space="0" w:color="auto"/>
        <w:bottom w:val="none" w:sz="0" w:space="0" w:color="auto"/>
        <w:right w:val="none" w:sz="0" w:space="0" w:color="auto"/>
      </w:divBdr>
    </w:div>
    <w:div w:id="2139177814">
      <w:bodyDiv w:val="1"/>
      <w:marLeft w:val="0"/>
      <w:marRight w:val="0"/>
      <w:marTop w:val="0"/>
      <w:marBottom w:val="0"/>
      <w:divBdr>
        <w:top w:val="none" w:sz="0" w:space="0" w:color="auto"/>
        <w:left w:val="none" w:sz="0" w:space="0" w:color="auto"/>
        <w:bottom w:val="none" w:sz="0" w:space="0" w:color="auto"/>
        <w:right w:val="none" w:sz="0" w:space="0" w:color="auto"/>
      </w:divBdr>
      <w:divsChild>
        <w:div w:id="541475968">
          <w:marLeft w:val="0"/>
          <w:marRight w:val="0"/>
          <w:marTop w:val="0"/>
          <w:marBottom w:val="0"/>
          <w:divBdr>
            <w:top w:val="none" w:sz="0" w:space="0" w:color="auto"/>
            <w:left w:val="none" w:sz="0" w:space="0" w:color="auto"/>
            <w:bottom w:val="none" w:sz="0" w:space="0" w:color="auto"/>
            <w:right w:val="none" w:sz="0" w:space="0" w:color="auto"/>
          </w:divBdr>
          <w:divsChild>
            <w:div w:id="1226913006">
              <w:marLeft w:val="0"/>
              <w:marRight w:val="0"/>
              <w:marTop w:val="0"/>
              <w:marBottom w:val="0"/>
              <w:divBdr>
                <w:top w:val="none" w:sz="0" w:space="0" w:color="auto"/>
                <w:left w:val="none" w:sz="0" w:space="0" w:color="auto"/>
                <w:bottom w:val="none" w:sz="0" w:space="0" w:color="auto"/>
                <w:right w:val="none" w:sz="0" w:space="0" w:color="auto"/>
              </w:divBdr>
              <w:divsChild>
                <w:div w:id="83893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platoulmehedinti@gmail.com" TargetMode="External"/><Relationship Id="rId13" Type="http://schemas.openxmlformats.org/officeDocument/2006/relationships/hyperlink" Target="http://www.galplatoulmehedinti.ro/" TargetMode="External"/><Relationship Id="rId18" Type="http://schemas.openxmlformats.org/officeDocument/2006/relationships/hyperlink" Target="http://www.galplatoulmehedinti.r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alplatoulmehedinti.ro/" TargetMode="External"/><Relationship Id="rId17" Type="http://schemas.openxmlformats.org/officeDocument/2006/relationships/hyperlink" Target="http://www.galplatoulmehedinti.r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lplatoulmehedinti.ro/"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platoulmehedinti.ro/"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madr.ro/informari-dezvoltare-rurala/informari/actualitate-pndr-2014-2020/download/1995_f3af37f96bc641dfb99992513e4842c4.html" TargetMode="External"/><Relationship Id="rId23" Type="http://schemas.openxmlformats.org/officeDocument/2006/relationships/footer" Target="footer2.xml"/><Relationship Id="rId10" Type="http://schemas.openxmlformats.org/officeDocument/2006/relationships/hyperlink" Target="http://www.galplatoulmehedinti.ro/" TargetMode="External"/><Relationship Id="rId19" Type="http://schemas.openxmlformats.org/officeDocument/2006/relationships/hyperlink" Target="mailto:galplatoulmehedinti@gmail.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galplatoulmehedinti.ro/" TargetMode="External"/><Relationship Id="rId14" Type="http://schemas.openxmlformats.org/officeDocument/2006/relationships/hyperlink" Target="http://www.galplatoulmehedinti.ro/" TargetMode="External"/><Relationship Id="rId22" Type="http://schemas.openxmlformats.org/officeDocument/2006/relationships/footer" Target="footer1.xml"/><Relationship Id="rId27" Type="http://schemas.openxmlformats.org/officeDocument/2006/relationships/theme" Target="theme/theme1.xml"/><Relationship Id="rId30" Type="http://schemas.microsoft.com/office/2011/relationships/commentsExtended" Target="commentsExtended.xml"/></Relationships>
</file>

<file path=word/_rels/header2.xml.rels><?xml version="1.0" encoding="UTF-8" standalone="yes"?>
<Relationships xmlns="http://schemas.openxmlformats.org/package/2006/relationships"><Relationship Id="rId3" Type="http://schemas.openxmlformats.org/officeDocument/2006/relationships/image" Target="media/image4.tiff"/><Relationship Id="rId2" Type="http://schemas.openxmlformats.org/officeDocument/2006/relationships/image" Target="media/image3.tiff"/><Relationship Id="rId1" Type="http://schemas.openxmlformats.org/officeDocument/2006/relationships/image" Target="media/image2.jpeg"/><Relationship Id="rId6" Type="http://schemas.openxmlformats.org/officeDocument/2006/relationships/image" Target="media/image7.tiff"/><Relationship Id="rId5" Type="http://schemas.openxmlformats.org/officeDocument/2006/relationships/image" Target="media/image6.tiff"/><Relationship Id="rId4" Type="http://schemas.openxmlformats.org/officeDocument/2006/relationships/image" Target="media/image5.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9AB6A-FE8D-44CB-B22A-6BD23C5E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5113</Words>
  <Characters>29148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4</cp:revision>
  <dcterms:created xsi:type="dcterms:W3CDTF">2022-10-06T07:18:00Z</dcterms:created>
  <dcterms:modified xsi:type="dcterms:W3CDTF">2022-10-06T08:54:00Z</dcterms:modified>
</cp:coreProperties>
</file>